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98B92" w14:textId="6DE75480" w:rsidR="006A1BFF" w:rsidRDefault="006A1BFF" w:rsidP="00310993">
      <w:pPr>
        <w:spacing w:after="290" w:line="360" w:lineRule="auto"/>
      </w:pPr>
    </w:p>
    <w:tbl>
      <w:tblPr>
        <w:tblStyle w:val="TableGrid"/>
        <w:tblW w:w="8366" w:type="dxa"/>
        <w:tblInd w:w="606" w:type="dxa"/>
        <w:tblCellMar>
          <w:top w:w="399" w:type="dxa"/>
          <w:left w:w="115" w:type="dxa"/>
          <w:right w:w="115" w:type="dxa"/>
        </w:tblCellMar>
        <w:tblLook w:val="04A0" w:firstRow="1" w:lastRow="0" w:firstColumn="1" w:lastColumn="0" w:noHBand="0" w:noVBand="1"/>
      </w:tblPr>
      <w:tblGrid>
        <w:gridCol w:w="565"/>
        <w:gridCol w:w="6923"/>
        <w:gridCol w:w="878"/>
      </w:tblGrid>
      <w:tr w:rsidR="006A1BFF" w14:paraId="553809A4" w14:textId="77777777" w:rsidTr="006A1BFF">
        <w:trPr>
          <w:gridAfter w:val="1"/>
          <w:wAfter w:w="878" w:type="dxa"/>
          <w:trHeight w:val="8976"/>
        </w:trPr>
        <w:tc>
          <w:tcPr>
            <w:tcW w:w="7488" w:type="dxa"/>
            <w:gridSpan w:val="2"/>
            <w:tcBorders>
              <w:top w:val="single" w:sz="11" w:space="0" w:color="000000"/>
              <w:left w:val="single" w:sz="11" w:space="0" w:color="000000"/>
              <w:bottom w:val="single" w:sz="11" w:space="0" w:color="000000"/>
              <w:right w:val="single" w:sz="11" w:space="0" w:color="000000"/>
            </w:tcBorders>
          </w:tcPr>
          <w:p w14:paraId="247A9E23" w14:textId="77777777" w:rsidR="006A1BFF" w:rsidRDefault="006A1BFF" w:rsidP="00310993">
            <w:pPr>
              <w:spacing w:line="360" w:lineRule="auto"/>
              <w:jc w:val="center"/>
            </w:pPr>
            <w:r>
              <w:rPr>
                <w:rFonts w:ascii="Arial" w:eastAsia="Arial" w:hAnsi="Arial" w:cs="Arial"/>
                <w:sz w:val="15"/>
              </w:rPr>
              <w:t>Project Concept Document</w:t>
            </w:r>
          </w:p>
          <w:tbl>
            <w:tblPr>
              <w:tblStyle w:val="TableGrid"/>
              <w:tblW w:w="6827" w:type="dxa"/>
              <w:tblInd w:w="215" w:type="dxa"/>
              <w:tblCellMar>
                <w:top w:w="42" w:type="dxa"/>
                <w:right w:w="115" w:type="dxa"/>
              </w:tblCellMar>
              <w:tblLook w:val="04A0" w:firstRow="1" w:lastRow="0" w:firstColumn="1" w:lastColumn="0" w:noHBand="0" w:noVBand="1"/>
            </w:tblPr>
            <w:tblGrid>
              <w:gridCol w:w="14"/>
              <w:gridCol w:w="1582"/>
              <w:gridCol w:w="2415"/>
              <w:gridCol w:w="2816"/>
            </w:tblGrid>
            <w:tr w:rsidR="006A1BFF" w14:paraId="7688F39B" w14:textId="77777777" w:rsidTr="003B1A1F">
              <w:trPr>
                <w:trHeight w:val="330"/>
              </w:trPr>
              <w:tc>
                <w:tcPr>
                  <w:tcW w:w="4011" w:type="dxa"/>
                  <w:gridSpan w:val="3"/>
                  <w:tcBorders>
                    <w:top w:val="nil"/>
                    <w:left w:val="nil"/>
                    <w:bottom w:val="nil"/>
                    <w:right w:val="nil"/>
                  </w:tcBorders>
                  <w:shd w:val="clear" w:color="auto" w:fill="E5E5E5"/>
                </w:tcPr>
                <w:p w14:paraId="0F11715F" w14:textId="77777777" w:rsidR="006A1BFF" w:rsidRDefault="006A1BFF" w:rsidP="00310993">
                  <w:pPr>
                    <w:spacing w:line="360" w:lineRule="auto"/>
                    <w:ind w:left="166"/>
                  </w:pPr>
                  <w:r>
                    <w:rPr>
                      <w:rFonts w:ascii="Arial" w:eastAsia="Arial" w:hAnsi="Arial" w:cs="Arial"/>
                      <w:sz w:val="15"/>
                    </w:rPr>
                    <w:t>I. General Information</w:t>
                  </w:r>
                </w:p>
              </w:tc>
              <w:tc>
                <w:tcPr>
                  <w:tcW w:w="2816" w:type="dxa"/>
                  <w:tcBorders>
                    <w:top w:val="nil"/>
                    <w:left w:val="nil"/>
                    <w:bottom w:val="nil"/>
                    <w:right w:val="nil"/>
                  </w:tcBorders>
                  <w:shd w:val="clear" w:color="auto" w:fill="E5E5E5"/>
                </w:tcPr>
                <w:p w14:paraId="2B36F605" w14:textId="77777777" w:rsidR="006A1BFF" w:rsidRDefault="006A1BFF" w:rsidP="00310993">
                  <w:pPr>
                    <w:spacing w:line="360" w:lineRule="auto"/>
                  </w:pPr>
                </w:p>
              </w:tc>
            </w:tr>
            <w:tr w:rsidR="006A1BFF" w14:paraId="2178877E" w14:textId="77777777" w:rsidTr="003B1A1F">
              <w:trPr>
                <w:trHeight w:val="772"/>
              </w:trPr>
              <w:tc>
                <w:tcPr>
                  <w:tcW w:w="4011" w:type="dxa"/>
                  <w:gridSpan w:val="3"/>
                  <w:tcBorders>
                    <w:top w:val="nil"/>
                    <w:left w:val="nil"/>
                    <w:bottom w:val="nil"/>
                    <w:right w:val="nil"/>
                  </w:tcBorders>
                </w:tcPr>
                <w:p w14:paraId="7EF680AF" w14:textId="27712879" w:rsidR="006A1BFF" w:rsidRDefault="006A1BFF" w:rsidP="00310993">
                  <w:pPr>
                    <w:spacing w:after="38" w:line="360" w:lineRule="auto"/>
                    <w:ind w:left="166"/>
                  </w:pPr>
                  <w:r>
                    <w:rPr>
                      <w:rFonts w:ascii="Arial" w:eastAsia="Arial" w:hAnsi="Arial" w:cs="Arial"/>
                      <w:sz w:val="15"/>
                    </w:rPr>
                    <w:t>Project name:</w:t>
                  </w:r>
                  <w:r w:rsidR="00FE2E68">
                    <w:rPr>
                      <w:rFonts w:ascii="Arial" w:eastAsia="Arial" w:hAnsi="Arial" w:cs="Arial"/>
                      <w:sz w:val="15"/>
                    </w:rPr>
                    <w:t xml:space="preserve"> </w:t>
                  </w:r>
                  <w:r w:rsidR="00FE2E68" w:rsidRPr="00FE2E68">
                    <w:rPr>
                      <w:rFonts w:ascii="Arial" w:eastAsia="Arial" w:hAnsi="Arial" w:cs="Arial"/>
                      <w:sz w:val="15"/>
                    </w:rPr>
                    <w:t>Artistry in Focus</w:t>
                  </w:r>
                  <w:r w:rsidR="003B1A1F" w:rsidRPr="003B1A1F">
                    <w:rPr>
                      <w:rFonts w:ascii="Arial" w:eastAsia="Arial" w:hAnsi="Arial" w:cs="Arial"/>
                      <w:sz w:val="15"/>
                    </w:rPr>
                    <w:t xml:space="preserve"> Process Implementation</w:t>
                  </w:r>
                  <w:r>
                    <w:rPr>
                      <w:rFonts w:ascii="Arial" w:eastAsia="Arial" w:hAnsi="Arial" w:cs="Arial"/>
                      <w:sz w:val="15"/>
                    </w:rPr>
                    <w:t xml:space="preserve"> </w:t>
                  </w:r>
                </w:p>
                <w:p w14:paraId="51B3B1AF" w14:textId="3DFB01D5" w:rsidR="006A1BFF" w:rsidRDefault="006A1BFF" w:rsidP="00310993">
                  <w:pPr>
                    <w:spacing w:after="38" w:line="360" w:lineRule="auto"/>
                    <w:ind w:left="166"/>
                  </w:pPr>
                  <w:r>
                    <w:rPr>
                      <w:rFonts w:ascii="Arial" w:eastAsia="Arial" w:hAnsi="Arial" w:cs="Arial"/>
                      <w:sz w:val="15"/>
                    </w:rPr>
                    <w:t xml:space="preserve">Requestor name: </w:t>
                  </w:r>
                  <w:r w:rsidR="003B1A1F">
                    <w:rPr>
                      <w:rFonts w:ascii="Arial" w:eastAsia="Arial" w:hAnsi="Arial" w:cs="Arial"/>
                      <w:sz w:val="15"/>
                    </w:rPr>
                    <w:t>Michael Sullivan</w:t>
                  </w:r>
                </w:p>
                <w:p w14:paraId="75B46701" w14:textId="05596630" w:rsidR="006A1BFF" w:rsidRDefault="006A1BFF" w:rsidP="00310993">
                  <w:pPr>
                    <w:spacing w:line="360" w:lineRule="auto"/>
                    <w:ind w:left="166"/>
                  </w:pPr>
                  <w:r>
                    <w:rPr>
                      <w:rFonts w:ascii="Arial" w:eastAsia="Arial" w:hAnsi="Arial" w:cs="Arial"/>
                      <w:sz w:val="15"/>
                    </w:rPr>
                    <w:t xml:space="preserve">Requestor’s contact information:  </w:t>
                  </w:r>
                  <w:r w:rsidR="003B1A1F">
                    <w:rPr>
                      <w:rFonts w:ascii="Arial" w:eastAsia="Arial" w:hAnsi="Arial" w:cs="Arial"/>
                      <w:sz w:val="15"/>
                    </w:rPr>
                    <w:t>Elemborder14@yahoo.com</w:t>
                  </w:r>
                </w:p>
              </w:tc>
              <w:tc>
                <w:tcPr>
                  <w:tcW w:w="2816" w:type="dxa"/>
                  <w:tcBorders>
                    <w:top w:val="nil"/>
                    <w:left w:val="nil"/>
                    <w:bottom w:val="nil"/>
                    <w:right w:val="nil"/>
                  </w:tcBorders>
                </w:tcPr>
                <w:p w14:paraId="24E088CD" w14:textId="68680E0B" w:rsidR="006A1BFF" w:rsidRDefault="006A1BFF" w:rsidP="00310993">
                  <w:pPr>
                    <w:spacing w:line="360" w:lineRule="auto"/>
                    <w:ind w:right="400"/>
                    <w:rPr>
                      <w:rFonts w:ascii="Arial" w:eastAsia="Arial" w:hAnsi="Arial" w:cs="Arial"/>
                      <w:sz w:val="15"/>
                    </w:rPr>
                  </w:pPr>
                  <w:r>
                    <w:rPr>
                      <w:rFonts w:ascii="Arial" w:eastAsia="Arial" w:hAnsi="Arial" w:cs="Arial"/>
                      <w:sz w:val="15"/>
                    </w:rPr>
                    <w:t xml:space="preserve">Project number: </w:t>
                  </w:r>
                  <w:r w:rsidR="003B1A1F">
                    <w:rPr>
                      <w:rFonts w:ascii="Arial" w:eastAsia="Arial" w:hAnsi="Arial" w:cs="Arial"/>
                      <w:sz w:val="15"/>
                    </w:rPr>
                    <w:t>081988</w:t>
                  </w:r>
                </w:p>
                <w:p w14:paraId="54ECE8A1" w14:textId="77777777" w:rsidR="006A1BFF" w:rsidRDefault="006A1BFF" w:rsidP="00310993">
                  <w:pPr>
                    <w:spacing w:line="360" w:lineRule="auto"/>
                    <w:ind w:right="400"/>
                    <w:rPr>
                      <w:rFonts w:ascii="Arial" w:eastAsia="Arial" w:hAnsi="Arial" w:cs="Arial"/>
                      <w:sz w:val="15"/>
                    </w:rPr>
                  </w:pPr>
                </w:p>
                <w:p w14:paraId="1FA53F42" w14:textId="7ADDF488" w:rsidR="006A1BFF" w:rsidRDefault="006A1BFF" w:rsidP="00310993">
                  <w:pPr>
                    <w:spacing w:line="360" w:lineRule="auto"/>
                    <w:ind w:right="400"/>
                  </w:pPr>
                  <w:r>
                    <w:rPr>
                      <w:rFonts w:ascii="Arial" w:eastAsia="Arial" w:hAnsi="Arial" w:cs="Arial"/>
                      <w:sz w:val="15"/>
                    </w:rPr>
                    <w:t>Date of request:</w:t>
                  </w:r>
                  <w:r w:rsidR="003B1A1F">
                    <w:rPr>
                      <w:rFonts w:ascii="Arial" w:eastAsia="Arial" w:hAnsi="Arial" w:cs="Arial"/>
                      <w:sz w:val="15"/>
                    </w:rPr>
                    <w:t>11/09/2024</w:t>
                  </w:r>
                </w:p>
              </w:tc>
            </w:tr>
            <w:tr w:rsidR="006A1BFF" w14:paraId="38ACC326" w14:textId="77777777" w:rsidTr="003B1A1F">
              <w:trPr>
                <w:trHeight w:val="330"/>
              </w:trPr>
              <w:tc>
                <w:tcPr>
                  <w:tcW w:w="4011" w:type="dxa"/>
                  <w:gridSpan w:val="3"/>
                  <w:tcBorders>
                    <w:top w:val="nil"/>
                    <w:left w:val="nil"/>
                    <w:bottom w:val="nil"/>
                    <w:right w:val="nil"/>
                  </w:tcBorders>
                  <w:shd w:val="clear" w:color="auto" w:fill="E5E5E5"/>
                </w:tcPr>
                <w:p w14:paraId="27F2AF50" w14:textId="609B780F" w:rsidR="006A1BFF" w:rsidRDefault="006A1BFF" w:rsidP="00310993">
                  <w:pPr>
                    <w:spacing w:line="360" w:lineRule="auto"/>
                    <w:ind w:left="166"/>
                  </w:pPr>
                  <w:r>
                    <w:rPr>
                      <w:rFonts w:ascii="Arial" w:eastAsia="Arial" w:hAnsi="Arial" w:cs="Arial"/>
                      <w:sz w:val="15"/>
                    </w:rPr>
                    <w:t>Section One</w:t>
                  </w:r>
                  <w:r>
                    <w:rPr>
                      <w:rFonts w:ascii="Arial" w:eastAsia="Arial" w:hAnsi="Arial" w:cs="Arial"/>
                      <w:sz w:val="24"/>
                    </w:rPr>
                    <w:t xml:space="preserve"> </w:t>
                  </w:r>
                </w:p>
              </w:tc>
              <w:tc>
                <w:tcPr>
                  <w:tcW w:w="2816" w:type="dxa"/>
                  <w:tcBorders>
                    <w:top w:val="nil"/>
                    <w:left w:val="nil"/>
                    <w:bottom w:val="nil"/>
                    <w:right w:val="nil"/>
                  </w:tcBorders>
                  <w:shd w:val="clear" w:color="auto" w:fill="E5E5E5"/>
                </w:tcPr>
                <w:p w14:paraId="243C4EEE" w14:textId="77777777" w:rsidR="006A1BFF" w:rsidRDefault="006A1BFF" w:rsidP="00310993">
                  <w:pPr>
                    <w:spacing w:line="360" w:lineRule="auto"/>
                  </w:pPr>
                </w:p>
              </w:tc>
            </w:tr>
            <w:tr w:rsidR="00E23A4A" w14:paraId="5C07FA09" w14:textId="77777777" w:rsidTr="00403759">
              <w:tblPrEx>
                <w:tblCellMar>
                  <w:top w:w="70" w:type="dxa"/>
                  <w:left w:w="167" w:type="dxa"/>
                  <w:right w:w="1" w:type="dxa"/>
                </w:tblCellMar>
              </w:tblPrEx>
              <w:trPr>
                <w:gridBefore w:val="1"/>
                <w:wBefore w:w="14" w:type="dxa"/>
                <w:trHeight w:val="972"/>
              </w:trPr>
              <w:tc>
                <w:tcPr>
                  <w:tcW w:w="6813" w:type="dxa"/>
                  <w:gridSpan w:val="3"/>
                  <w:tcBorders>
                    <w:top w:val="nil"/>
                    <w:left w:val="single" w:sz="11" w:space="0" w:color="000000"/>
                    <w:bottom w:val="single" w:sz="11" w:space="0" w:color="000000"/>
                    <w:right w:val="single" w:sz="11" w:space="0" w:color="000000"/>
                  </w:tcBorders>
                </w:tcPr>
                <w:p w14:paraId="4F99D833" w14:textId="2EDAAED9" w:rsidR="00E23A4A" w:rsidRPr="00E23A4A" w:rsidRDefault="00E23A4A" w:rsidP="00310993">
                  <w:pPr>
                    <w:spacing w:line="360" w:lineRule="auto"/>
                    <w:rPr>
                      <w:rFonts w:ascii="Arial" w:hAnsi="Arial" w:cs="Arial"/>
                      <w:sz w:val="15"/>
                      <w:szCs w:val="15"/>
                    </w:rPr>
                  </w:pPr>
                  <w:r w:rsidRPr="00E23A4A">
                    <w:rPr>
                      <w:rFonts w:ascii="Arial" w:hAnsi="Arial" w:cs="Arial"/>
                      <w:sz w:val="15"/>
                      <w:szCs w:val="15"/>
                    </w:rPr>
                    <w:t>This project is essential for establishing a structured project management framework within the photography company. The lack of standardized procedures has led to inconsistent project outcomes, challenges in resource allocation, and limited project tracking capabilities. This project will enable the business to manage current and future projects with best practices, ensuring a unified approach from project initiation to archival. If not implemented, the company risks project delays, inefficiencies, and potential loss of clients.</w:t>
                  </w:r>
                </w:p>
              </w:tc>
            </w:tr>
            <w:tr w:rsidR="006A1BFF" w14:paraId="73E3D55E" w14:textId="77777777" w:rsidTr="003B1A1F">
              <w:tblPrEx>
                <w:tblCellMar>
                  <w:top w:w="70" w:type="dxa"/>
                </w:tblCellMar>
              </w:tblPrEx>
              <w:trPr>
                <w:gridBefore w:val="1"/>
                <w:wBefore w:w="14" w:type="dxa"/>
                <w:trHeight w:val="497"/>
              </w:trPr>
              <w:tc>
                <w:tcPr>
                  <w:tcW w:w="1582" w:type="dxa"/>
                  <w:tcBorders>
                    <w:top w:val="single" w:sz="11" w:space="0" w:color="000000"/>
                    <w:left w:val="single" w:sz="11" w:space="0" w:color="000000"/>
                    <w:bottom w:val="nil"/>
                    <w:right w:val="nil"/>
                  </w:tcBorders>
                  <w:shd w:val="clear" w:color="auto" w:fill="E5E5E5"/>
                </w:tcPr>
                <w:p w14:paraId="39101F7C" w14:textId="77777777" w:rsidR="006A1BFF" w:rsidRDefault="006A1BFF" w:rsidP="00310993">
                  <w:pPr>
                    <w:spacing w:line="360" w:lineRule="auto"/>
                    <w:ind w:left="166"/>
                  </w:pPr>
                  <w:r>
                    <w:rPr>
                      <w:rFonts w:ascii="Arial" w:eastAsia="Arial" w:hAnsi="Arial" w:cs="Arial"/>
                      <w:sz w:val="15"/>
                    </w:rPr>
                    <w:t>III. Project Description</w:t>
                  </w:r>
                </w:p>
              </w:tc>
              <w:tc>
                <w:tcPr>
                  <w:tcW w:w="5231" w:type="dxa"/>
                  <w:gridSpan w:val="2"/>
                  <w:tcBorders>
                    <w:top w:val="single" w:sz="11" w:space="0" w:color="000000"/>
                    <w:left w:val="nil"/>
                    <w:bottom w:val="nil"/>
                    <w:right w:val="single" w:sz="11" w:space="0" w:color="000000"/>
                  </w:tcBorders>
                  <w:shd w:val="clear" w:color="auto" w:fill="E5E5E5"/>
                </w:tcPr>
                <w:p w14:paraId="3A94A752" w14:textId="4F66D3BE" w:rsidR="006A1BFF" w:rsidRPr="00E23A4A" w:rsidRDefault="006A1BFF" w:rsidP="00310993">
                  <w:pPr>
                    <w:spacing w:line="360" w:lineRule="auto"/>
                    <w:rPr>
                      <w:rFonts w:ascii="Arial" w:hAnsi="Arial" w:cs="Arial"/>
                      <w:sz w:val="15"/>
                      <w:szCs w:val="15"/>
                    </w:rPr>
                  </w:pPr>
                </w:p>
              </w:tc>
            </w:tr>
            <w:tr w:rsidR="003E6CA1" w14:paraId="16953EFF" w14:textId="77777777" w:rsidTr="003E175A">
              <w:tblPrEx>
                <w:tblCellMar>
                  <w:top w:w="70" w:type="dxa"/>
                </w:tblCellMar>
              </w:tblPrEx>
              <w:trPr>
                <w:gridBefore w:val="1"/>
                <w:wBefore w:w="14" w:type="dxa"/>
                <w:trHeight w:val="972"/>
              </w:trPr>
              <w:tc>
                <w:tcPr>
                  <w:tcW w:w="6813" w:type="dxa"/>
                  <w:gridSpan w:val="3"/>
                  <w:tcBorders>
                    <w:top w:val="nil"/>
                    <w:left w:val="single" w:sz="11" w:space="0" w:color="000000"/>
                    <w:bottom w:val="single" w:sz="11" w:space="0" w:color="000000"/>
                    <w:right w:val="single" w:sz="11" w:space="0" w:color="000000"/>
                  </w:tcBorders>
                </w:tcPr>
                <w:p w14:paraId="05F3EB94" w14:textId="155A80A3" w:rsidR="00F033A5" w:rsidRPr="00F9610C" w:rsidRDefault="00F033A5" w:rsidP="00310993">
                  <w:pPr>
                    <w:spacing w:line="480" w:lineRule="auto"/>
                    <w:ind w:left="144"/>
                    <w:rPr>
                      <w:rFonts w:ascii="Arial" w:eastAsia="Aptos" w:hAnsi="Arial" w:cs="Arial"/>
                      <w:color w:val="auto"/>
                      <w:kern w:val="2"/>
                      <w:sz w:val="24"/>
                      <w:szCs w:val="24"/>
                      <w:lang w:val="en-US" w:eastAsia="en-US"/>
                      <w14:ligatures w14:val="standardContextual"/>
                    </w:rPr>
                  </w:pPr>
                  <w:r w:rsidRPr="00F9610C">
                    <w:rPr>
                      <w:rFonts w:ascii="Arial" w:eastAsia="Aptos" w:hAnsi="Arial" w:cs="Arial"/>
                      <w:color w:val="auto"/>
                      <w:kern w:val="2"/>
                      <w:sz w:val="15"/>
                      <w:szCs w:val="15"/>
                      <w:lang w:val="en-US" w:eastAsia="en-US"/>
                      <w14:ligatures w14:val="standardContextual"/>
                    </w:rPr>
                    <w:t>A comprehensive set of policies, training materials, and standard operating procedures will be developed for the management of the company's project portfolio. This will provide clear directions for the portfolio manager and project managers for all project phases. Working templates, checklists, and process flows will also be developed to maintain consistent project management aligned with company growth and scalability.</w:t>
                  </w:r>
                </w:p>
                <w:p w14:paraId="171EE072" w14:textId="79A13034" w:rsidR="003E6CA1" w:rsidRPr="00F9610C" w:rsidRDefault="003E6CA1" w:rsidP="00310993">
                  <w:pPr>
                    <w:spacing w:line="360" w:lineRule="auto"/>
                    <w:rPr>
                      <w:rFonts w:ascii="Arial" w:hAnsi="Arial" w:cs="Arial"/>
                      <w:sz w:val="15"/>
                      <w:szCs w:val="15"/>
                      <w:lang w:val="en-US"/>
                    </w:rPr>
                  </w:pPr>
                </w:p>
              </w:tc>
            </w:tr>
            <w:tr w:rsidR="006A1BFF" w14:paraId="7FE593DE" w14:textId="77777777" w:rsidTr="003B1A1F">
              <w:tblPrEx>
                <w:tblCellMar>
                  <w:top w:w="70" w:type="dxa"/>
                </w:tblCellMar>
              </w:tblPrEx>
              <w:trPr>
                <w:gridBefore w:val="1"/>
                <w:wBefore w:w="14" w:type="dxa"/>
                <w:trHeight w:val="330"/>
              </w:trPr>
              <w:tc>
                <w:tcPr>
                  <w:tcW w:w="1582" w:type="dxa"/>
                  <w:tcBorders>
                    <w:top w:val="single" w:sz="11" w:space="0" w:color="000000"/>
                    <w:left w:val="single" w:sz="11" w:space="0" w:color="000000"/>
                    <w:bottom w:val="nil"/>
                    <w:right w:val="nil"/>
                  </w:tcBorders>
                  <w:shd w:val="clear" w:color="auto" w:fill="E5E5E5"/>
                </w:tcPr>
                <w:p w14:paraId="769E7E59" w14:textId="77777777" w:rsidR="006A1BFF" w:rsidRDefault="006A1BFF" w:rsidP="00310993">
                  <w:pPr>
                    <w:spacing w:line="360" w:lineRule="auto"/>
                    <w:ind w:left="167"/>
                  </w:pPr>
                  <w:r>
                    <w:rPr>
                      <w:rFonts w:ascii="Arial" w:eastAsia="Arial" w:hAnsi="Arial" w:cs="Arial"/>
                      <w:sz w:val="15"/>
                    </w:rPr>
                    <w:t xml:space="preserve">IV. Project Costs </w:t>
                  </w:r>
                </w:p>
              </w:tc>
              <w:tc>
                <w:tcPr>
                  <w:tcW w:w="5231" w:type="dxa"/>
                  <w:gridSpan w:val="2"/>
                  <w:tcBorders>
                    <w:top w:val="single" w:sz="11" w:space="0" w:color="000000"/>
                    <w:left w:val="nil"/>
                    <w:bottom w:val="nil"/>
                    <w:right w:val="single" w:sz="11" w:space="0" w:color="000000"/>
                  </w:tcBorders>
                  <w:shd w:val="clear" w:color="auto" w:fill="E5E5E5"/>
                </w:tcPr>
                <w:p w14:paraId="396201A3" w14:textId="6DE2BC5A" w:rsidR="006A1BFF" w:rsidRDefault="006A1BFF" w:rsidP="00310993">
                  <w:pPr>
                    <w:spacing w:line="360" w:lineRule="auto"/>
                  </w:pPr>
                </w:p>
              </w:tc>
            </w:tr>
            <w:tr w:rsidR="003E6CA1" w14:paraId="550073D1" w14:textId="77777777" w:rsidTr="00EF4C84">
              <w:tblPrEx>
                <w:tblCellMar>
                  <w:top w:w="70" w:type="dxa"/>
                </w:tblCellMar>
              </w:tblPrEx>
              <w:trPr>
                <w:gridBefore w:val="1"/>
                <w:wBefore w:w="14" w:type="dxa"/>
                <w:trHeight w:val="1138"/>
              </w:trPr>
              <w:tc>
                <w:tcPr>
                  <w:tcW w:w="6813" w:type="dxa"/>
                  <w:gridSpan w:val="3"/>
                  <w:tcBorders>
                    <w:top w:val="nil"/>
                    <w:left w:val="single" w:sz="11" w:space="0" w:color="000000"/>
                    <w:bottom w:val="single" w:sz="11" w:space="0" w:color="000000"/>
                    <w:right w:val="single" w:sz="11" w:space="0" w:color="000000"/>
                  </w:tcBorders>
                </w:tcPr>
                <w:p w14:paraId="4E931C7D" w14:textId="3DB8E792" w:rsidR="003E6CA1" w:rsidRPr="00D60970" w:rsidRDefault="003E6CA1" w:rsidP="00310993">
                  <w:pPr>
                    <w:spacing w:after="160" w:line="360" w:lineRule="auto"/>
                    <w:ind w:left="144"/>
                    <w:rPr>
                      <w:rFonts w:ascii="Arial" w:hAnsi="Arial" w:cs="Arial"/>
                      <w:sz w:val="15"/>
                      <w:szCs w:val="15"/>
                    </w:rPr>
                  </w:pPr>
                  <w:r w:rsidRPr="00D60970">
                    <w:rPr>
                      <w:rFonts w:ascii="Arial" w:hAnsi="Arial" w:cs="Arial"/>
                      <w:sz w:val="15"/>
                      <w:szCs w:val="15"/>
                    </w:rPr>
                    <w:t>High-level cost estimates include:</w:t>
                  </w:r>
                </w:p>
                <w:p w14:paraId="7CB8B615" w14:textId="77777777" w:rsidR="003E6CA1" w:rsidRPr="00D60970" w:rsidRDefault="003E6CA1" w:rsidP="00310993">
                  <w:pPr>
                    <w:numPr>
                      <w:ilvl w:val="0"/>
                      <w:numId w:val="9"/>
                    </w:numPr>
                    <w:spacing w:after="160" w:line="360" w:lineRule="auto"/>
                    <w:ind w:left="504"/>
                    <w:rPr>
                      <w:rFonts w:ascii="Arial" w:hAnsi="Arial" w:cs="Arial"/>
                      <w:sz w:val="15"/>
                      <w:szCs w:val="15"/>
                    </w:rPr>
                  </w:pPr>
                  <w:r w:rsidRPr="00D60970">
                    <w:rPr>
                      <w:rFonts w:ascii="Arial" w:hAnsi="Arial" w:cs="Arial"/>
                      <w:sz w:val="15"/>
                      <w:szCs w:val="15"/>
                    </w:rPr>
                    <w:t>Staff training and resources: $5,000</w:t>
                  </w:r>
                </w:p>
                <w:p w14:paraId="552E3931" w14:textId="77777777" w:rsidR="003E6CA1" w:rsidRPr="00D60970" w:rsidRDefault="003E6CA1" w:rsidP="00310993">
                  <w:pPr>
                    <w:numPr>
                      <w:ilvl w:val="0"/>
                      <w:numId w:val="9"/>
                    </w:numPr>
                    <w:spacing w:after="160" w:line="360" w:lineRule="auto"/>
                    <w:ind w:left="504"/>
                    <w:rPr>
                      <w:rFonts w:ascii="Arial" w:hAnsi="Arial" w:cs="Arial"/>
                      <w:sz w:val="15"/>
                      <w:szCs w:val="15"/>
                    </w:rPr>
                  </w:pPr>
                  <w:r w:rsidRPr="00D60970">
                    <w:rPr>
                      <w:rFonts w:ascii="Arial" w:hAnsi="Arial" w:cs="Arial"/>
                      <w:sz w:val="15"/>
                      <w:szCs w:val="15"/>
                    </w:rPr>
                    <w:t>Development of forms, templates, and guidelines: $2,500</w:t>
                  </w:r>
                </w:p>
                <w:p w14:paraId="6954E67D" w14:textId="2195F4D8" w:rsidR="003E6CA1" w:rsidRPr="00D60970" w:rsidRDefault="003E6CA1" w:rsidP="00310993">
                  <w:pPr>
                    <w:numPr>
                      <w:ilvl w:val="0"/>
                      <w:numId w:val="9"/>
                    </w:numPr>
                    <w:spacing w:after="160" w:line="360" w:lineRule="auto"/>
                    <w:ind w:left="504"/>
                    <w:rPr>
                      <w:rFonts w:ascii="Arial" w:hAnsi="Arial" w:cs="Arial"/>
                      <w:sz w:val="15"/>
                      <w:szCs w:val="15"/>
                    </w:rPr>
                  </w:pPr>
                  <w:r w:rsidRPr="00D60970">
                    <w:rPr>
                      <w:rFonts w:ascii="Arial" w:hAnsi="Arial" w:cs="Arial"/>
                      <w:sz w:val="15"/>
                      <w:szCs w:val="15"/>
                    </w:rPr>
                    <w:t>Project Management Software (if applicab</w:t>
                  </w:r>
                  <w:r w:rsidRPr="003E6CA1">
                    <w:rPr>
                      <w:rFonts w:ascii="Arial" w:hAnsi="Arial" w:cs="Arial"/>
                      <w:sz w:val="15"/>
                      <w:szCs w:val="15"/>
                    </w:rPr>
                    <w:t>le)</w:t>
                  </w:r>
                  <w:r w:rsidRPr="00D60970">
                    <w:rPr>
                      <w:rFonts w:ascii="Arial" w:hAnsi="Arial" w:cs="Arial"/>
                      <w:sz w:val="15"/>
                      <w:szCs w:val="15"/>
                    </w:rPr>
                    <w:t>: $3,000</w:t>
                  </w:r>
                </w:p>
                <w:p w14:paraId="791B3381" w14:textId="018C4C06" w:rsidR="003E6CA1" w:rsidRPr="00510018" w:rsidRDefault="003E6CA1" w:rsidP="00310993">
                  <w:pPr>
                    <w:pStyle w:val="ListParagraph"/>
                    <w:numPr>
                      <w:ilvl w:val="0"/>
                      <w:numId w:val="9"/>
                    </w:numPr>
                    <w:spacing w:line="360" w:lineRule="auto"/>
                    <w:ind w:left="504"/>
                    <w:rPr>
                      <w:rFonts w:ascii="Arial" w:hAnsi="Arial" w:cs="Arial"/>
                      <w:sz w:val="15"/>
                      <w:szCs w:val="15"/>
                    </w:rPr>
                  </w:pPr>
                  <w:r w:rsidRPr="00510018">
                    <w:rPr>
                      <w:rFonts w:ascii="Arial" w:hAnsi="Arial" w:cs="Arial"/>
                      <w:sz w:val="15"/>
                      <w:szCs w:val="15"/>
                    </w:rPr>
                    <w:t>Total Estimated Cost: $10,500</w:t>
                  </w:r>
                </w:p>
                <w:p w14:paraId="6C4959A1" w14:textId="77777777" w:rsidR="003E6CA1" w:rsidRDefault="003E6CA1" w:rsidP="00310993">
                  <w:pPr>
                    <w:spacing w:line="360" w:lineRule="auto"/>
                  </w:pPr>
                </w:p>
              </w:tc>
            </w:tr>
            <w:tr w:rsidR="006A1BFF" w14:paraId="321DCEC5" w14:textId="77777777" w:rsidTr="003B1A1F">
              <w:tblPrEx>
                <w:tblCellMar>
                  <w:top w:w="70" w:type="dxa"/>
                </w:tblCellMar>
              </w:tblPrEx>
              <w:trPr>
                <w:gridBefore w:val="1"/>
                <w:wBefore w:w="14" w:type="dxa"/>
                <w:trHeight w:val="497"/>
              </w:trPr>
              <w:tc>
                <w:tcPr>
                  <w:tcW w:w="1582" w:type="dxa"/>
                  <w:tcBorders>
                    <w:top w:val="single" w:sz="11" w:space="0" w:color="000000"/>
                    <w:left w:val="single" w:sz="11" w:space="0" w:color="000000"/>
                    <w:bottom w:val="nil"/>
                    <w:right w:val="nil"/>
                  </w:tcBorders>
                  <w:shd w:val="clear" w:color="auto" w:fill="E5E5E5"/>
                </w:tcPr>
                <w:p w14:paraId="0D67FC5C" w14:textId="77777777" w:rsidR="006A1BFF" w:rsidRDefault="006A1BFF" w:rsidP="00310993">
                  <w:pPr>
                    <w:spacing w:line="360" w:lineRule="auto"/>
                    <w:ind w:left="167"/>
                  </w:pPr>
                  <w:r>
                    <w:rPr>
                      <w:rFonts w:ascii="Arial" w:eastAsia="Arial" w:hAnsi="Arial" w:cs="Arial"/>
                      <w:sz w:val="15"/>
                    </w:rPr>
                    <w:t>V. Timeframe</w:t>
                  </w:r>
                </w:p>
              </w:tc>
              <w:tc>
                <w:tcPr>
                  <w:tcW w:w="5231" w:type="dxa"/>
                  <w:gridSpan w:val="2"/>
                  <w:tcBorders>
                    <w:top w:val="single" w:sz="11" w:space="0" w:color="000000"/>
                    <w:left w:val="nil"/>
                    <w:bottom w:val="nil"/>
                    <w:right w:val="single" w:sz="11" w:space="0" w:color="000000"/>
                  </w:tcBorders>
                  <w:shd w:val="clear" w:color="auto" w:fill="E5E5E5"/>
                </w:tcPr>
                <w:p w14:paraId="69490A52" w14:textId="58D9D6A8" w:rsidR="006A1BFF" w:rsidRDefault="006A1BFF" w:rsidP="00310993">
                  <w:pPr>
                    <w:spacing w:line="360" w:lineRule="auto"/>
                  </w:pPr>
                </w:p>
              </w:tc>
            </w:tr>
            <w:tr w:rsidR="0001155E" w14:paraId="1539187C" w14:textId="77777777" w:rsidTr="00DB1C8A">
              <w:tblPrEx>
                <w:tblCellMar>
                  <w:top w:w="70" w:type="dxa"/>
                </w:tblCellMar>
              </w:tblPrEx>
              <w:trPr>
                <w:gridBefore w:val="1"/>
                <w:wBefore w:w="14" w:type="dxa"/>
                <w:trHeight w:val="972"/>
              </w:trPr>
              <w:tc>
                <w:tcPr>
                  <w:tcW w:w="6813" w:type="dxa"/>
                  <w:gridSpan w:val="3"/>
                  <w:tcBorders>
                    <w:top w:val="nil"/>
                    <w:left w:val="single" w:sz="11" w:space="0" w:color="000000"/>
                    <w:bottom w:val="single" w:sz="11" w:space="0" w:color="000000"/>
                    <w:right w:val="single" w:sz="11" w:space="0" w:color="000000"/>
                  </w:tcBorders>
                </w:tcPr>
                <w:p w14:paraId="274473C4" w14:textId="26EAB726" w:rsidR="0001155E" w:rsidRPr="00FB34A4" w:rsidRDefault="0001155E" w:rsidP="00FB34A4">
                  <w:pPr>
                    <w:spacing w:line="360" w:lineRule="auto"/>
                    <w:rPr>
                      <w:rFonts w:ascii="Arial" w:hAnsi="Arial" w:cs="Arial"/>
                      <w:sz w:val="15"/>
                      <w:szCs w:val="15"/>
                      <w:lang w:val="en-US"/>
                    </w:rPr>
                  </w:pPr>
                  <w:r w:rsidRPr="00FB34A4">
                    <w:rPr>
                      <w:lang w:val="en-US"/>
                    </w:rPr>
                    <w:t xml:space="preserve">  </w:t>
                  </w:r>
                  <w:r w:rsidRPr="00FB34A4">
                    <w:rPr>
                      <w:rFonts w:ascii="Arial" w:hAnsi="Arial" w:cs="Arial"/>
                      <w:sz w:val="15"/>
                      <w:szCs w:val="15"/>
                      <w:lang w:val="en-US"/>
                    </w:rPr>
                    <w:t>Critical Completion Date</w:t>
                  </w:r>
                  <w:r w:rsidRPr="00FB34A4">
                    <w:rPr>
                      <w:rFonts w:ascii="Arial" w:hAnsi="Arial" w:cs="Arial"/>
                      <w:b/>
                      <w:bCs/>
                      <w:sz w:val="15"/>
                      <w:szCs w:val="15"/>
                      <w:lang w:val="en-US"/>
                    </w:rPr>
                    <w:t>:</w:t>
                  </w:r>
                  <w:r w:rsidRPr="00FB34A4">
                    <w:rPr>
                      <w:rFonts w:ascii="Arial" w:hAnsi="Arial" w:cs="Arial"/>
                      <w:sz w:val="15"/>
                      <w:szCs w:val="15"/>
                      <w:lang w:val="en-US"/>
                    </w:rPr>
                    <w:t xml:space="preserve"> Yes, the project must be completed by January 21, 2025.</w:t>
                  </w:r>
                </w:p>
                <w:p w14:paraId="4FCA0BF2" w14:textId="4DEF9B9B" w:rsidR="0001155E" w:rsidRDefault="0001155E" w:rsidP="00FB34A4">
                  <w:pPr>
                    <w:spacing w:line="360" w:lineRule="auto"/>
                  </w:pPr>
                  <w:r w:rsidRPr="004E7B4D">
                    <w:rPr>
                      <w:rFonts w:ascii="Arial" w:hAnsi="Arial" w:cs="Arial"/>
                      <w:sz w:val="15"/>
                      <w:szCs w:val="15"/>
                      <w:lang w:val="en-US"/>
                    </w:rPr>
                    <w:t xml:space="preserve"> </w:t>
                  </w:r>
                  <w:r w:rsidR="004E7B4D">
                    <w:rPr>
                      <w:rFonts w:ascii="Arial" w:hAnsi="Arial" w:cs="Arial"/>
                      <w:sz w:val="15"/>
                      <w:szCs w:val="15"/>
                      <w:lang w:val="en-US"/>
                    </w:rPr>
                    <w:t xml:space="preserve"> </w:t>
                  </w:r>
                  <w:r w:rsidRPr="004E7B4D">
                    <w:rPr>
                      <w:rFonts w:ascii="Arial" w:hAnsi="Arial" w:cs="Arial"/>
                      <w:sz w:val="15"/>
                      <w:szCs w:val="15"/>
                      <w:lang w:val="en-US"/>
                    </w:rPr>
                    <w:t xml:space="preserve"> Desired Completion Date</w:t>
                  </w:r>
                  <w:r w:rsidRPr="004E7B4D">
                    <w:rPr>
                      <w:rFonts w:ascii="Arial" w:hAnsi="Arial" w:cs="Arial"/>
                      <w:b/>
                      <w:bCs/>
                      <w:sz w:val="15"/>
                      <w:szCs w:val="15"/>
                      <w:lang w:val="en-US"/>
                    </w:rPr>
                    <w:t>:</w:t>
                  </w:r>
                  <w:r w:rsidRPr="004E7B4D">
                    <w:rPr>
                      <w:rFonts w:ascii="Arial" w:hAnsi="Arial" w:cs="Arial"/>
                      <w:sz w:val="15"/>
                      <w:szCs w:val="15"/>
                      <w:lang w:val="en-US"/>
                    </w:rPr>
                    <w:t xml:space="preserve"> January 21, 2025.</w:t>
                  </w:r>
                </w:p>
              </w:tc>
            </w:tr>
          </w:tbl>
          <w:p w14:paraId="4A6D1128" w14:textId="77777777" w:rsidR="006A1BFF" w:rsidRDefault="006A1BFF" w:rsidP="00310993">
            <w:pPr>
              <w:spacing w:line="360" w:lineRule="auto"/>
            </w:pPr>
          </w:p>
        </w:tc>
      </w:tr>
      <w:tr w:rsidR="006A1BFF" w14:paraId="0DFFEB6C" w14:textId="77777777" w:rsidTr="006A1BFF">
        <w:tblPrEx>
          <w:tblCellMar>
            <w:top w:w="416" w:type="dxa"/>
          </w:tblCellMar>
        </w:tblPrEx>
        <w:trPr>
          <w:gridBefore w:val="1"/>
          <w:wBefore w:w="565" w:type="dxa"/>
          <w:trHeight w:val="9351"/>
        </w:trPr>
        <w:tc>
          <w:tcPr>
            <w:tcW w:w="7801" w:type="dxa"/>
            <w:gridSpan w:val="2"/>
            <w:tcBorders>
              <w:top w:val="single" w:sz="12" w:space="0" w:color="000000"/>
              <w:left w:val="single" w:sz="12" w:space="0" w:color="000000"/>
              <w:bottom w:val="single" w:sz="12" w:space="0" w:color="000000"/>
              <w:right w:val="single" w:sz="12" w:space="0" w:color="000000"/>
            </w:tcBorders>
          </w:tcPr>
          <w:p w14:paraId="05567B3C" w14:textId="2D513CDF" w:rsidR="006A1BFF" w:rsidRDefault="006A1BFF" w:rsidP="00310993">
            <w:pPr>
              <w:spacing w:line="360" w:lineRule="auto"/>
            </w:pPr>
            <w:r>
              <w:rPr>
                <w:rFonts w:ascii="Arial" w:eastAsia="Arial" w:hAnsi="Arial" w:cs="Arial"/>
                <w:sz w:val="15"/>
              </w:rPr>
              <w:lastRenderedPageBreak/>
              <w:t>Project Concept Document—page 2</w:t>
            </w:r>
          </w:p>
          <w:tbl>
            <w:tblPr>
              <w:tblStyle w:val="TableGrid"/>
              <w:tblW w:w="7113" w:type="dxa"/>
              <w:tblInd w:w="229" w:type="dxa"/>
              <w:tblCellMar>
                <w:top w:w="73" w:type="dxa"/>
                <w:left w:w="173" w:type="dxa"/>
                <w:right w:w="115" w:type="dxa"/>
              </w:tblCellMar>
              <w:tblLook w:val="04A0" w:firstRow="1" w:lastRow="0" w:firstColumn="1" w:lastColumn="0" w:noHBand="0" w:noVBand="1"/>
            </w:tblPr>
            <w:tblGrid>
              <w:gridCol w:w="15"/>
              <w:gridCol w:w="1646"/>
              <w:gridCol w:w="540"/>
              <w:gridCol w:w="4897"/>
              <w:gridCol w:w="15"/>
            </w:tblGrid>
            <w:tr w:rsidR="006A1BFF" w14:paraId="7A69DE49" w14:textId="77777777" w:rsidTr="006433F4">
              <w:trPr>
                <w:gridAfter w:val="1"/>
                <w:wAfter w:w="15" w:type="dxa"/>
                <w:trHeight w:val="344"/>
              </w:trPr>
              <w:tc>
                <w:tcPr>
                  <w:tcW w:w="7098" w:type="dxa"/>
                  <w:gridSpan w:val="4"/>
                  <w:tcBorders>
                    <w:top w:val="nil"/>
                    <w:left w:val="nil"/>
                    <w:bottom w:val="nil"/>
                    <w:right w:val="nil"/>
                  </w:tcBorders>
                  <w:shd w:val="clear" w:color="auto" w:fill="E5E5E5"/>
                </w:tcPr>
                <w:p w14:paraId="61C26A03" w14:textId="77777777" w:rsidR="006A1BFF" w:rsidRDefault="006A1BFF" w:rsidP="00310993">
                  <w:pPr>
                    <w:spacing w:line="360" w:lineRule="auto"/>
                  </w:pPr>
                  <w:r>
                    <w:rPr>
                      <w:rFonts w:ascii="Arial" w:eastAsia="Arial" w:hAnsi="Arial" w:cs="Arial"/>
                      <w:sz w:val="15"/>
                    </w:rPr>
                    <w:t>Section Two — To be completed by the business unit manager or project manager</w:t>
                  </w:r>
                </w:p>
              </w:tc>
            </w:tr>
            <w:tr w:rsidR="006A1BFF" w14:paraId="3E314FB0" w14:textId="77777777" w:rsidTr="006433F4">
              <w:tblPrEx>
                <w:tblCellMar>
                  <w:left w:w="0" w:type="dxa"/>
                </w:tblCellMar>
              </w:tblPrEx>
              <w:trPr>
                <w:gridBefore w:val="1"/>
                <w:wBefore w:w="15" w:type="dxa"/>
                <w:trHeight w:val="346"/>
              </w:trPr>
              <w:tc>
                <w:tcPr>
                  <w:tcW w:w="1646" w:type="dxa"/>
                  <w:tcBorders>
                    <w:top w:val="single" w:sz="12" w:space="0" w:color="000000"/>
                    <w:left w:val="single" w:sz="12" w:space="0" w:color="000000"/>
                    <w:bottom w:val="nil"/>
                    <w:right w:val="nil"/>
                  </w:tcBorders>
                  <w:shd w:val="clear" w:color="auto" w:fill="E5E5E5"/>
                </w:tcPr>
                <w:p w14:paraId="4A81979F" w14:textId="77777777" w:rsidR="006A1BFF" w:rsidRDefault="006A1BFF" w:rsidP="00310993">
                  <w:pPr>
                    <w:spacing w:line="360" w:lineRule="auto"/>
                    <w:ind w:left="169"/>
                  </w:pPr>
                  <w:r>
                    <w:rPr>
                      <w:rFonts w:ascii="Arial" w:eastAsia="Arial" w:hAnsi="Arial" w:cs="Arial"/>
                      <w:sz w:val="15"/>
                    </w:rPr>
                    <w:t>VI. Planning Estimates</w:t>
                  </w:r>
                </w:p>
              </w:tc>
              <w:tc>
                <w:tcPr>
                  <w:tcW w:w="5452" w:type="dxa"/>
                  <w:gridSpan w:val="3"/>
                  <w:tcBorders>
                    <w:top w:val="single" w:sz="12" w:space="0" w:color="000000"/>
                    <w:left w:val="nil"/>
                    <w:bottom w:val="nil"/>
                    <w:right w:val="single" w:sz="12" w:space="0" w:color="000000"/>
                  </w:tcBorders>
                  <w:shd w:val="clear" w:color="auto" w:fill="E5E5E5"/>
                </w:tcPr>
                <w:p w14:paraId="68A28766" w14:textId="7D0AC326" w:rsidR="006A1BFF" w:rsidRDefault="006A1BFF" w:rsidP="00310993">
                  <w:pPr>
                    <w:spacing w:line="360" w:lineRule="auto"/>
                  </w:pPr>
                </w:p>
              </w:tc>
            </w:tr>
            <w:tr w:rsidR="006433F4" w14:paraId="582E5485" w14:textId="77777777" w:rsidTr="008D6007">
              <w:tblPrEx>
                <w:tblCellMar>
                  <w:left w:w="0" w:type="dxa"/>
                </w:tblCellMar>
              </w:tblPrEx>
              <w:trPr>
                <w:gridBefore w:val="1"/>
                <w:wBefore w:w="15" w:type="dxa"/>
                <w:trHeight w:val="1184"/>
              </w:trPr>
              <w:tc>
                <w:tcPr>
                  <w:tcW w:w="7098" w:type="dxa"/>
                  <w:gridSpan w:val="4"/>
                  <w:tcBorders>
                    <w:top w:val="nil"/>
                    <w:left w:val="single" w:sz="12" w:space="0" w:color="000000"/>
                    <w:bottom w:val="single" w:sz="12" w:space="0" w:color="000000"/>
                    <w:right w:val="single" w:sz="12" w:space="0" w:color="000000"/>
                  </w:tcBorders>
                </w:tcPr>
                <w:p w14:paraId="773BD5BF" w14:textId="77777777" w:rsidR="006433F4" w:rsidRPr="00D60970" w:rsidRDefault="006433F4" w:rsidP="00310993">
                  <w:pPr>
                    <w:spacing w:after="160" w:line="360" w:lineRule="auto"/>
                    <w:ind w:left="144"/>
                    <w:rPr>
                      <w:rFonts w:ascii="Arial" w:hAnsi="Arial" w:cs="Arial"/>
                      <w:sz w:val="15"/>
                      <w:szCs w:val="15"/>
                    </w:rPr>
                  </w:pPr>
                  <w:r w:rsidRPr="00D60970">
                    <w:rPr>
                      <w:rFonts w:ascii="Arial" w:hAnsi="Arial" w:cs="Arial"/>
                      <w:sz w:val="15"/>
                      <w:szCs w:val="15"/>
                    </w:rPr>
                    <w:t>Estimated completion of initial project management framework: 8 weeks. Full company training and process rollout: an additional 4 weeks.</w:t>
                  </w:r>
                </w:p>
                <w:p w14:paraId="763B335C" w14:textId="77777777" w:rsidR="006433F4" w:rsidRPr="006433F4" w:rsidRDefault="006433F4" w:rsidP="00310993">
                  <w:pPr>
                    <w:spacing w:line="360" w:lineRule="auto"/>
                    <w:rPr>
                      <w:rFonts w:ascii="Arial" w:hAnsi="Arial" w:cs="Arial"/>
                      <w:sz w:val="15"/>
                      <w:szCs w:val="15"/>
                    </w:rPr>
                  </w:pPr>
                </w:p>
              </w:tc>
            </w:tr>
            <w:tr w:rsidR="006A1BFF" w14:paraId="4BB88329" w14:textId="77777777" w:rsidTr="006433F4">
              <w:tblPrEx>
                <w:tblCellMar>
                  <w:left w:w="0" w:type="dxa"/>
                </w:tblCellMar>
              </w:tblPrEx>
              <w:trPr>
                <w:gridBefore w:val="1"/>
                <w:wBefore w:w="15" w:type="dxa"/>
                <w:trHeight w:val="346"/>
              </w:trPr>
              <w:tc>
                <w:tcPr>
                  <w:tcW w:w="2186" w:type="dxa"/>
                  <w:gridSpan w:val="2"/>
                  <w:tcBorders>
                    <w:top w:val="single" w:sz="12" w:space="0" w:color="000000"/>
                    <w:left w:val="single" w:sz="12" w:space="0" w:color="000000"/>
                    <w:bottom w:val="nil"/>
                    <w:right w:val="nil"/>
                  </w:tcBorders>
                  <w:shd w:val="clear" w:color="auto" w:fill="E5E5E5"/>
                </w:tcPr>
                <w:p w14:paraId="046D5527" w14:textId="77777777" w:rsidR="006A1BFF" w:rsidRDefault="006A1BFF" w:rsidP="00310993">
                  <w:pPr>
                    <w:spacing w:line="360" w:lineRule="auto"/>
                    <w:ind w:left="173"/>
                  </w:pPr>
                  <w:r>
                    <w:rPr>
                      <w:rFonts w:ascii="Arial" w:eastAsia="Arial" w:hAnsi="Arial" w:cs="Arial"/>
                      <w:sz w:val="15"/>
                    </w:rPr>
                    <w:t>VII. Business Areas Impacted</w:t>
                  </w:r>
                </w:p>
              </w:tc>
              <w:tc>
                <w:tcPr>
                  <w:tcW w:w="4912" w:type="dxa"/>
                  <w:gridSpan w:val="2"/>
                  <w:tcBorders>
                    <w:top w:val="single" w:sz="12" w:space="0" w:color="000000"/>
                    <w:left w:val="nil"/>
                    <w:bottom w:val="nil"/>
                    <w:right w:val="single" w:sz="12" w:space="0" w:color="000000"/>
                  </w:tcBorders>
                  <w:shd w:val="clear" w:color="auto" w:fill="E5E5E5"/>
                </w:tcPr>
                <w:p w14:paraId="71685CAE" w14:textId="4A295058" w:rsidR="006A1BFF" w:rsidRDefault="006A1BFF" w:rsidP="00310993">
                  <w:pPr>
                    <w:spacing w:line="360" w:lineRule="auto"/>
                  </w:pPr>
                </w:p>
              </w:tc>
            </w:tr>
            <w:tr w:rsidR="006433F4" w14:paraId="03DE9CB4" w14:textId="77777777" w:rsidTr="00564E18">
              <w:tblPrEx>
                <w:tblCellMar>
                  <w:left w:w="0" w:type="dxa"/>
                </w:tblCellMar>
              </w:tblPrEx>
              <w:trPr>
                <w:gridBefore w:val="1"/>
                <w:wBefore w:w="15" w:type="dxa"/>
                <w:trHeight w:val="1184"/>
              </w:trPr>
              <w:tc>
                <w:tcPr>
                  <w:tcW w:w="7098" w:type="dxa"/>
                  <w:gridSpan w:val="4"/>
                  <w:tcBorders>
                    <w:top w:val="nil"/>
                    <w:left w:val="single" w:sz="12" w:space="0" w:color="000000"/>
                    <w:bottom w:val="single" w:sz="12" w:space="0" w:color="000000"/>
                    <w:right w:val="single" w:sz="12" w:space="0" w:color="000000"/>
                  </w:tcBorders>
                </w:tcPr>
                <w:p w14:paraId="3BCD098C" w14:textId="77777777" w:rsidR="006433F4" w:rsidRPr="00D60970" w:rsidRDefault="006433F4" w:rsidP="00310993">
                  <w:pPr>
                    <w:spacing w:after="160" w:line="360" w:lineRule="auto"/>
                    <w:ind w:left="144"/>
                    <w:rPr>
                      <w:rFonts w:ascii="Arial" w:hAnsi="Arial" w:cs="Arial"/>
                      <w:sz w:val="15"/>
                      <w:szCs w:val="15"/>
                    </w:rPr>
                  </w:pPr>
                  <w:r w:rsidRPr="00D60970">
                    <w:rPr>
                      <w:rFonts w:ascii="Arial" w:hAnsi="Arial" w:cs="Arial"/>
                      <w:sz w:val="15"/>
                      <w:szCs w:val="15"/>
                    </w:rPr>
                    <w:t>This project will impact:</w:t>
                  </w:r>
                </w:p>
                <w:p w14:paraId="43F406BE" w14:textId="77777777" w:rsidR="006433F4" w:rsidRPr="00510018" w:rsidRDefault="006433F4" w:rsidP="00310993">
                  <w:pPr>
                    <w:pStyle w:val="ListParagraph"/>
                    <w:numPr>
                      <w:ilvl w:val="0"/>
                      <w:numId w:val="8"/>
                    </w:numPr>
                    <w:spacing w:line="360" w:lineRule="auto"/>
                    <w:ind w:left="504"/>
                    <w:rPr>
                      <w:rFonts w:ascii="Arial" w:hAnsi="Arial" w:cs="Arial"/>
                      <w:sz w:val="15"/>
                      <w:szCs w:val="15"/>
                    </w:rPr>
                  </w:pPr>
                  <w:r w:rsidRPr="00510018">
                    <w:rPr>
                      <w:rFonts w:ascii="Arial" w:hAnsi="Arial" w:cs="Arial"/>
                      <w:sz w:val="15"/>
                      <w:szCs w:val="15"/>
                    </w:rPr>
                    <w:t>Operations</w:t>
                  </w:r>
                </w:p>
                <w:p w14:paraId="03B37A6C" w14:textId="77777777" w:rsidR="006433F4" w:rsidRPr="00510018" w:rsidRDefault="006433F4" w:rsidP="00310993">
                  <w:pPr>
                    <w:pStyle w:val="ListParagraph"/>
                    <w:numPr>
                      <w:ilvl w:val="0"/>
                      <w:numId w:val="8"/>
                    </w:numPr>
                    <w:spacing w:line="360" w:lineRule="auto"/>
                    <w:ind w:left="504"/>
                    <w:rPr>
                      <w:rFonts w:ascii="Arial" w:hAnsi="Arial" w:cs="Arial"/>
                      <w:sz w:val="15"/>
                      <w:szCs w:val="15"/>
                    </w:rPr>
                  </w:pPr>
                  <w:r w:rsidRPr="00510018">
                    <w:rPr>
                      <w:rFonts w:ascii="Arial" w:hAnsi="Arial" w:cs="Arial"/>
                      <w:sz w:val="15"/>
                      <w:szCs w:val="15"/>
                    </w:rPr>
                    <w:t>HR (for staff training)</w:t>
                  </w:r>
                </w:p>
                <w:p w14:paraId="176C3B15" w14:textId="77777777" w:rsidR="006433F4" w:rsidRPr="00510018" w:rsidRDefault="006433F4" w:rsidP="00310993">
                  <w:pPr>
                    <w:pStyle w:val="ListParagraph"/>
                    <w:numPr>
                      <w:ilvl w:val="0"/>
                      <w:numId w:val="8"/>
                    </w:numPr>
                    <w:spacing w:line="360" w:lineRule="auto"/>
                    <w:ind w:left="504"/>
                    <w:rPr>
                      <w:rFonts w:ascii="Arial" w:hAnsi="Arial" w:cs="Arial"/>
                      <w:sz w:val="15"/>
                      <w:szCs w:val="15"/>
                    </w:rPr>
                  </w:pPr>
                  <w:r w:rsidRPr="00510018">
                    <w:rPr>
                      <w:rFonts w:ascii="Arial" w:hAnsi="Arial" w:cs="Arial"/>
                      <w:sz w:val="15"/>
                      <w:szCs w:val="15"/>
                    </w:rPr>
                    <w:t>IT Department (if software is implemented)</w:t>
                  </w:r>
                </w:p>
                <w:p w14:paraId="2E2350CC" w14:textId="4DCADDF3" w:rsidR="006433F4" w:rsidRPr="00510018" w:rsidRDefault="006433F4" w:rsidP="00310993">
                  <w:pPr>
                    <w:pStyle w:val="ListParagraph"/>
                    <w:numPr>
                      <w:ilvl w:val="0"/>
                      <w:numId w:val="8"/>
                    </w:numPr>
                    <w:spacing w:line="360" w:lineRule="auto"/>
                    <w:ind w:left="504"/>
                    <w:rPr>
                      <w:rFonts w:ascii="Arial" w:hAnsi="Arial" w:cs="Arial"/>
                      <w:sz w:val="15"/>
                      <w:szCs w:val="15"/>
                    </w:rPr>
                  </w:pPr>
                  <w:r w:rsidRPr="00510018">
                    <w:rPr>
                      <w:rFonts w:ascii="Arial" w:hAnsi="Arial" w:cs="Arial"/>
                      <w:sz w:val="15"/>
                      <w:szCs w:val="15"/>
                    </w:rPr>
                    <w:t xml:space="preserve">Project Management Office </w:t>
                  </w:r>
                </w:p>
                <w:p w14:paraId="2B9B6781" w14:textId="1BDF767B" w:rsidR="006433F4" w:rsidRPr="006433F4" w:rsidRDefault="00000000" w:rsidP="00310993">
                  <w:pPr>
                    <w:spacing w:line="360" w:lineRule="auto"/>
                    <w:rPr>
                      <w:rFonts w:ascii="Arial" w:hAnsi="Arial" w:cs="Arial"/>
                      <w:sz w:val="15"/>
                      <w:szCs w:val="15"/>
                    </w:rPr>
                  </w:pPr>
                  <w:r>
                    <w:rPr>
                      <w:rFonts w:ascii="Arial" w:hAnsi="Arial" w:cs="Arial"/>
                      <w:sz w:val="15"/>
                      <w:szCs w:val="15"/>
                    </w:rPr>
                    <w:pict w14:anchorId="169A62CD">
                      <v:rect id="_x0000_i1025" style="width:0;height:1.5pt" o:hralign="center" o:hrstd="t" o:hr="t" fillcolor="#a0a0a0" stroked="f"/>
                    </w:pict>
                  </w:r>
                </w:p>
              </w:tc>
            </w:tr>
            <w:tr w:rsidR="006A1BFF" w14:paraId="251AE6FB" w14:textId="77777777" w:rsidTr="006433F4">
              <w:trPr>
                <w:gridAfter w:val="1"/>
                <w:wAfter w:w="15" w:type="dxa"/>
                <w:trHeight w:val="344"/>
              </w:trPr>
              <w:tc>
                <w:tcPr>
                  <w:tcW w:w="7098" w:type="dxa"/>
                  <w:gridSpan w:val="4"/>
                  <w:tcBorders>
                    <w:top w:val="nil"/>
                    <w:left w:val="nil"/>
                    <w:bottom w:val="nil"/>
                    <w:right w:val="nil"/>
                  </w:tcBorders>
                  <w:shd w:val="clear" w:color="auto" w:fill="E5E5E5"/>
                </w:tcPr>
                <w:p w14:paraId="0E2E6665" w14:textId="77777777" w:rsidR="006A1BFF" w:rsidRDefault="006A1BFF" w:rsidP="00310993">
                  <w:pPr>
                    <w:spacing w:line="360" w:lineRule="auto"/>
                  </w:pPr>
                  <w:r>
                    <w:rPr>
                      <w:rFonts w:ascii="Arial" w:eastAsia="Arial" w:hAnsi="Arial" w:cs="Arial"/>
                      <w:sz w:val="15"/>
                    </w:rPr>
                    <w:t>Section Three — To be completed by the review committee</w:t>
                  </w:r>
                </w:p>
              </w:tc>
            </w:tr>
            <w:tr w:rsidR="006A1BFF" w14:paraId="0CCAF48A" w14:textId="77777777" w:rsidTr="006433F4">
              <w:trPr>
                <w:gridBefore w:val="1"/>
                <w:wBefore w:w="15" w:type="dxa"/>
                <w:trHeight w:val="344"/>
              </w:trPr>
              <w:tc>
                <w:tcPr>
                  <w:tcW w:w="7098" w:type="dxa"/>
                  <w:gridSpan w:val="4"/>
                  <w:tcBorders>
                    <w:top w:val="single" w:sz="12" w:space="0" w:color="000000"/>
                    <w:left w:val="single" w:sz="12" w:space="0" w:color="000000"/>
                    <w:bottom w:val="nil"/>
                    <w:right w:val="single" w:sz="12" w:space="0" w:color="000000"/>
                  </w:tcBorders>
                  <w:shd w:val="clear" w:color="auto" w:fill="E5E5E5"/>
                </w:tcPr>
                <w:p w14:paraId="141BE272" w14:textId="77777777" w:rsidR="006A1BFF" w:rsidRDefault="006A1BFF" w:rsidP="00310993">
                  <w:pPr>
                    <w:spacing w:line="360" w:lineRule="auto"/>
                  </w:pPr>
                  <w:r>
                    <w:rPr>
                      <w:rFonts w:ascii="Arial" w:eastAsia="Arial" w:hAnsi="Arial" w:cs="Arial"/>
                      <w:sz w:val="15"/>
                    </w:rPr>
                    <w:t>VIII. Selection Committee Review</w:t>
                  </w:r>
                </w:p>
              </w:tc>
            </w:tr>
            <w:tr w:rsidR="006A1BFF" w14:paraId="1FFD337F" w14:textId="77777777" w:rsidTr="006433F4">
              <w:trPr>
                <w:gridBefore w:val="1"/>
                <w:wBefore w:w="15" w:type="dxa"/>
                <w:trHeight w:val="1474"/>
              </w:trPr>
              <w:tc>
                <w:tcPr>
                  <w:tcW w:w="7098" w:type="dxa"/>
                  <w:gridSpan w:val="4"/>
                  <w:tcBorders>
                    <w:top w:val="nil"/>
                    <w:left w:val="single" w:sz="12" w:space="0" w:color="000000"/>
                    <w:bottom w:val="single" w:sz="12" w:space="0" w:color="000000"/>
                    <w:right w:val="single" w:sz="12" w:space="0" w:color="000000"/>
                  </w:tcBorders>
                </w:tcPr>
                <w:p w14:paraId="6114080B" w14:textId="77777777" w:rsidR="006A1BFF" w:rsidRDefault="006A1BFF" w:rsidP="00310993">
                  <w:pPr>
                    <w:spacing w:after="39" w:line="360" w:lineRule="auto"/>
                  </w:pPr>
                  <w:r>
                    <w:rPr>
                      <w:rFonts w:ascii="Arial" w:eastAsia="Arial" w:hAnsi="Arial" w:cs="Arial"/>
                      <w:i/>
                      <w:sz w:val="15"/>
                    </w:rPr>
                    <w:t>Date of review:</w:t>
                  </w:r>
                </w:p>
                <w:p w14:paraId="58856F24" w14:textId="77777777" w:rsidR="006A1BFF" w:rsidRDefault="006A1BFF" w:rsidP="00310993">
                  <w:pPr>
                    <w:spacing w:after="39" w:line="360" w:lineRule="auto"/>
                  </w:pPr>
                  <w:r>
                    <w:rPr>
                      <w:rFonts w:ascii="Arial" w:eastAsia="Arial" w:hAnsi="Arial" w:cs="Arial"/>
                      <w:i/>
                      <w:sz w:val="15"/>
                    </w:rPr>
                    <w:t>Comments:</w:t>
                  </w:r>
                </w:p>
                <w:p w14:paraId="120591D8" w14:textId="77777777" w:rsidR="006A1BFF" w:rsidRDefault="006A1BFF" w:rsidP="00310993">
                  <w:pPr>
                    <w:spacing w:after="39" w:line="360" w:lineRule="auto"/>
                  </w:pPr>
                  <w:r>
                    <w:rPr>
                      <w:rFonts w:ascii="Arial" w:eastAsia="Arial" w:hAnsi="Arial" w:cs="Arial"/>
                      <w:i/>
                      <w:sz w:val="15"/>
                    </w:rPr>
                    <w:t>Project reviewed/denied:</w:t>
                  </w:r>
                </w:p>
                <w:p w14:paraId="7AB8D62B" w14:textId="77777777" w:rsidR="006A1BFF" w:rsidRDefault="006A1BFF" w:rsidP="00310993">
                  <w:pPr>
                    <w:spacing w:line="360" w:lineRule="auto"/>
                  </w:pPr>
                  <w:r>
                    <w:rPr>
                      <w:rFonts w:ascii="Arial" w:eastAsia="Arial" w:hAnsi="Arial" w:cs="Arial"/>
                      <w:i/>
                      <w:sz w:val="15"/>
                    </w:rPr>
                    <w:t>Project priority:</w:t>
                  </w:r>
                </w:p>
              </w:tc>
            </w:tr>
            <w:tr w:rsidR="006A1BFF" w14:paraId="48D5252F" w14:textId="77777777" w:rsidTr="006433F4">
              <w:trPr>
                <w:gridBefore w:val="1"/>
                <w:wBefore w:w="15" w:type="dxa"/>
                <w:trHeight w:val="345"/>
              </w:trPr>
              <w:tc>
                <w:tcPr>
                  <w:tcW w:w="7098" w:type="dxa"/>
                  <w:gridSpan w:val="4"/>
                  <w:tcBorders>
                    <w:top w:val="single" w:sz="12" w:space="0" w:color="000000"/>
                    <w:left w:val="single" w:sz="12" w:space="0" w:color="000000"/>
                    <w:bottom w:val="nil"/>
                    <w:right w:val="single" w:sz="12" w:space="0" w:color="000000"/>
                  </w:tcBorders>
                  <w:shd w:val="clear" w:color="auto" w:fill="E5E5E5"/>
                </w:tcPr>
                <w:p w14:paraId="4FAD5CFD" w14:textId="77777777" w:rsidR="006A1BFF" w:rsidRDefault="006A1BFF" w:rsidP="00310993">
                  <w:pPr>
                    <w:spacing w:line="360" w:lineRule="auto"/>
                  </w:pPr>
                  <w:r>
                    <w:rPr>
                      <w:rFonts w:ascii="Arial" w:eastAsia="Arial" w:hAnsi="Arial" w:cs="Arial"/>
                      <w:sz w:val="15"/>
                    </w:rPr>
                    <w:t>IX. Signatures of Review Committee</w:t>
                  </w:r>
                </w:p>
              </w:tc>
            </w:tr>
            <w:tr w:rsidR="006A1BFF" w14:paraId="0CEF780B" w14:textId="77777777" w:rsidTr="006433F4">
              <w:trPr>
                <w:gridBefore w:val="1"/>
                <w:wBefore w:w="15" w:type="dxa"/>
                <w:trHeight w:val="1528"/>
              </w:trPr>
              <w:tc>
                <w:tcPr>
                  <w:tcW w:w="7098" w:type="dxa"/>
                  <w:gridSpan w:val="4"/>
                  <w:tcBorders>
                    <w:top w:val="nil"/>
                    <w:left w:val="single" w:sz="12" w:space="0" w:color="000000"/>
                    <w:bottom w:val="single" w:sz="12" w:space="0" w:color="000000"/>
                    <w:right w:val="single" w:sz="12" w:space="0" w:color="000000"/>
                  </w:tcBorders>
                </w:tcPr>
                <w:p w14:paraId="34005CA8" w14:textId="77777777" w:rsidR="006A1BFF" w:rsidRDefault="006A1BFF" w:rsidP="00310993">
                  <w:pPr>
                    <w:spacing w:line="360" w:lineRule="auto"/>
                  </w:pPr>
                </w:p>
              </w:tc>
            </w:tr>
          </w:tbl>
          <w:p w14:paraId="59DCFDC2" w14:textId="77777777" w:rsidR="006A1BFF" w:rsidRDefault="006A1BFF" w:rsidP="00310993">
            <w:pPr>
              <w:spacing w:line="360" w:lineRule="auto"/>
            </w:pPr>
          </w:p>
        </w:tc>
      </w:tr>
    </w:tbl>
    <w:p w14:paraId="625B155F" w14:textId="77777777" w:rsidR="00C62F58" w:rsidRDefault="00C62F58" w:rsidP="00310993">
      <w:pPr>
        <w:spacing w:line="360" w:lineRule="auto"/>
      </w:pPr>
    </w:p>
    <w:sectPr w:rsidR="00C62F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16AC5"/>
    <w:multiLevelType w:val="multilevel"/>
    <w:tmpl w:val="9E06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B728E"/>
    <w:multiLevelType w:val="multilevel"/>
    <w:tmpl w:val="EA52CA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0C6B3A"/>
    <w:multiLevelType w:val="multilevel"/>
    <w:tmpl w:val="2B9412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93AFE"/>
    <w:multiLevelType w:val="multilevel"/>
    <w:tmpl w:val="B29C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470143"/>
    <w:multiLevelType w:val="hybridMultilevel"/>
    <w:tmpl w:val="4E7E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05C2E"/>
    <w:multiLevelType w:val="multilevel"/>
    <w:tmpl w:val="6A9AF58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40556A"/>
    <w:multiLevelType w:val="hybridMultilevel"/>
    <w:tmpl w:val="6FE06C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3403DA"/>
    <w:multiLevelType w:val="hybridMultilevel"/>
    <w:tmpl w:val="29449D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144A7D"/>
    <w:multiLevelType w:val="hybridMultilevel"/>
    <w:tmpl w:val="DC0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463913">
    <w:abstractNumId w:val="3"/>
  </w:num>
  <w:num w:numId="2" w16cid:durableId="1735546564">
    <w:abstractNumId w:val="0"/>
  </w:num>
  <w:num w:numId="3" w16cid:durableId="841241170">
    <w:abstractNumId w:val="4"/>
  </w:num>
  <w:num w:numId="4" w16cid:durableId="1705713768">
    <w:abstractNumId w:val="8"/>
  </w:num>
  <w:num w:numId="5" w16cid:durableId="1711876398">
    <w:abstractNumId w:val="2"/>
  </w:num>
  <w:num w:numId="6" w16cid:durableId="321927561">
    <w:abstractNumId w:val="1"/>
  </w:num>
  <w:num w:numId="7" w16cid:durableId="1856334942">
    <w:abstractNumId w:val="7"/>
  </w:num>
  <w:num w:numId="8" w16cid:durableId="204759851">
    <w:abstractNumId w:val="6"/>
  </w:num>
  <w:num w:numId="9" w16cid:durableId="347606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5D"/>
    <w:rsid w:val="0001006A"/>
    <w:rsid w:val="0001155E"/>
    <w:rsid w:val="00016204"/>
    <w:rsid w:val="00027351"/>
    <w:rsid w:val="00060245"/>
    <w:rsid w:val="000C216C"/>
    <w:rsid w:val="000D271A"/>
    <w:rsid w:val="000D347E"/>
    <w:rsid w:val="00113166"/>
    <w:rsid w:val="00117A8C"/>
    <w:rsid w:val="001357FD"/>
    <w:rsid w:val="001410D6"/>
    <w:rsid w:val="0015665B"/>
    <w:rsid w:val="001A392E"/>
    <w:rsid w:val="001A3B1C"/>
    <w:rsid w:val="001B596C"/>
    <w:rsid w:val="001D015A"/>
    <w:rsid w:val="001E56E4"/>
    <w:rsid w:val="00201623"/>
    <w:rsid w:val="0020590F"/>
    <w:rsid w:val="00220BAB"/>
    <w:rsid w:val="0023327B"/>
    <w:rsid w:val="002442D9"/>
    <w:rsid w:val="00251920"/>
    <w:rsid w:val="00252963"/>
    <w:rsid w:val="00271C4E"/>
    <w:rsid w:val="00274FA7"/>
    <w:rsid w:val="002835E0"/>
    <w:rsid w:val="002D725D"/>
    <w:rsid w:val="002F339E"/>
    <w:rsid w:val="003021D1"/>
    <w:rsid w:val="00310993"/>
    <w:rsid w:val="00316349"/>
    <w:rsid w:val="003707B2"/>
    <w:rsid w:val="003B1A1F"/>
    <w:rsid w:val="003D2CAA"/>
    <w:rsid w:val="003D3234"/>
    <w:rsid w:val="003D7DEC"/>
    <w:rsid w:val="003E6CA1"/>
    <w:rsid w:val="003F0935"/>
    <w:rsid w:val="0041027B"/>
    <w:rsid w:val="00412888"/>
    <w:rsid w:val="0042590B"/>
    <w:rsid w:val="00426952"/>
    <w:rsid w:val="00430662"/>
    <w:rsid w:val="00431C3D"/>
    <w:rsid w:val="004524B7"/>
    <w:rsid w:val="00462815"/>
    <w:rsid w:val="00473689"/>
    <w:rsid w:val="00476358"/>
    <w:rsid w:val="00484BDB"/>
    <w:rsid w:val="004A323F"/>
    <w:rsid w:val="004A39D6"/>
    <w:rsid w:val="004B2685"/>
    <w:rsid w:val="004C2D0C"/>
    <w:rsid w:val="004C6C29"/>
    <w:rsid w:val="004E4A80"/>
    <w:rsid w:val="004E7B4D"/>
    <w:rsid w:val="004F40DA"/>
    <w:rsid w:val="00510018"/>
    <w:rsid w:val="00525457"/>
    <w:rsid w:val="00531A6B"/>
    <w:rsid w:val="005410A9"/>
    <w:rsid w:val="00552C92"/>
    <w:rsid w:val="005704EF"/>
    <w:rsid w:val="00577CF4"/>
    <w:rsid w:val="0059449A"/>
    <w:rsid w:val="00594EF1"/>
    <w:rsid w:val="0059789B"/>
    <w:rsid w:val="005B2CAA"/>
    <w:rsid w:val="005C1400"/>
    <w:rsid w:val="005C7C25"/>
    <w:rsid w:val="005D724C"/>
    <w:rsid w:val="005F11E6"/>
    <w:rsid w:val="005F5AB1"/>
    <w:rsid w:val="005F706C"/>
    <w:rsid w:val="00604563"/>
    <w:rsid w:val="006433F4"/>
    <w:rsid w:val="00657CCB"/>
    <w:rsid w:val="006611F6"/>
    <w:rsid w:val="0066186B"/>
    <w:rsid w:val="00662166"/>
    <w:rsid w:val="006823EC"/>
    <w:rsid w:val="006830C3"/>
    <w:rsid w:val="006919D4"/>
    <w:rsid w:val="00695018"/>
    <w:rsid w:val="006969BF"/>
    <w:rsid w:val="006A1BFF"/>
    <w:rsid w:val="006B0EAD"/>
    <w:rsid w:val="006C0508"/>
    <w:rsid w:val="0070005E"/>
    <w:rsid w:val="00700962"/>
    <w:rsid w:val="0070107D"/>
    <w:rsid w:val="00706CB6"/>
    <w:rsid w:val="00731740"/>
    <w:rsid w:val="00744D08"/>
    <w:rsid w:val="00755864"/>
    <w:rsid w:val="00757FA2"/>
    <w:rsid w:val="00767E8E"/>
    <w:rsid w:val="00793A3F"/>
    <w:rsid w:val="007957D3"/>
    <w:rsid w:val="007A675D"/>
    <w:rsid w:val="007B0B60"/>
    <w:rsid w:val="007C2BA5"/>
    <w:rsid w:val="007C5DB5"/>
    <w:rsid w:val="007D6083"/>
    <w:rsid w:val="007E3DFE"/>
    <w:rsid w:val="007E5AD3"/>
    <w:rsid w:val="008114D7"/>
    <w:rsid w:val="00811A2C"/>
    <w:rsid w:val="00813F07"/>
    <w:rsid w:val="0081410D"/>
    <w:rsid w:val="00826614"/>
    <w:rsid w:val="0083212C"/>
    <w:rsid w:val="008408B9"/>
    <w:rsid w:val="00852510"/>
    <w:rsid w:val="008657CC"/>
    <w:rsid w:val="0088194C"/>
    <w:rsid w:val="0089283C"/>
    <w:rsid w:val="008A0263"/>
    <w:rsid w:val="008A2DDC"/>
    <w:rsid w:val="008C0A8F"/>
    <w:rsid w:val="008E2DB9"/>
    <w:rsid w:val="008E6BC2"/>
    <w:rsid w:val="009057F5"/>
    <w:rsid w:val="00906C71"/>
    <w:rsid w:val="009072B0"/>
    <w:rsid w:val="00916EEC"/>
    <w:rsid w:val="009263D3"/>
    <w:rsid w:val="00930D29"/>
    <w:rsid w:val="00933956"/>
    <w:rsid w:val="00950DA7"/>
    <w:rsid w:val="00963E0A"/>
    <w:rsid w:val="00972192"/>
    <w:rsid w:val="00974D3D"/>
    <w:rsid w:val="0098310C"/>
    <w:rsid w:val="009949AD"/>
    <w:rsid w:val="00994DD3"/>
    <w:rsid w:val="009B7C1F"/>
    <w:rsid w:val="009E06CC"/>
    <w:rsid w:val="00A10F64"/>
    <w:rsid w:val="00A166B6"/>
    <w:rsid w:val="00A24AD1"/>
    <w:rsid w:val="00A32902"/>
    <w:rsid w:val="00A45359"/>
    <w:rsid w:val="00A47760"/>
    <w:rsid w:val="00A52BAC"/>
    <w:rsid w:val="00A62757"/>
    <w:rsid w:val="00A748CE"/>
    <w:rsid w:val="00A84A09"/>
    <w:rsid w:val="00AA1FCC"/>
    <w:rsid w:val="00AD67FD"/>
    <w:rsid w:val="00B34296"/>
    <w:rsid w:val="00B36735"/>
    <w:rsid w:val="00B36B5F"/>
    <w:rsid w:val="00B40FFA"/>
    <w:rsid w:val="00B52C65"/>
    <w:rsid w:val="00B607A5"/>
    <w:rsid w:val="00B63EE8"/>
    <w:rsid w:val="00B70E8C"/>
    <w:rsid w:val="00B803EE"/>
    <w:rsid w:val="00B95158"/>
    <w:rsid w:val="00BC1F1E"/>
    <w:rsid w:val="00BC74DB"/>
    <w:rsid w:val="00BD5007"/>
    <w:rsid w:val="00BE14D3"/>
    <w:rsid w:val="00BE1CBC"/>
    <w:rsid w:val="00BE4CAF"/>
    <w:rsid w:val="00C028EB"/>
    <w:rsid w:val="00C14FEB"/>
    <w:rsid w:val="00C2355B"/>
    <w:rsid w:val="00C32C0C"/>
    <w:rsid w:val="00C606F7"/>
    <w:rsid w:val="00C62A15"/>
    <w:rsid w:val="00C62F58"/>
    <w:rsid w:val="00C66B5A"/>
    <w:rsid w:val="00C67F09"/>
    <w:rsid w:val="00C75315"/>
    <w:rsid w:val="00C83D5F"/>
    <w:rsid w:val="00C8702C"/>
    <w:rsid w:val="00C90137"/>
    <w:rsid w:val="00C90B9B"/>
    <w:rsid w:val="00C95ADD"/>
    <w:rsid w:val="00CB64AA"/>
    <w:rsid w:val="00CC5145"/>
    <w:rsid w:val="00CC7F5D"/>
    <w:rsid w:val="00CD4248"/>
    <w:rsid w:val="00CF4795"/>
    <w:rsid w:val="00CF678E"/>
    <w:rsid w:val="00D01223"/>
    <w:rsid w:val="00D02553"/>
    <w:rsid w:val="00D1547E"/>
    <w:rsid w:val="00D17DA4"/>
    <w:rsid w:val="00D37616"/>
    <w:rsid w:val="00D442D0"/>
    <w:rsid w:val="00D53434"/>
    <w:rsid w:val="00D63D1C"/>
    <w:rsid w:val="00D65093"/>
    <w:rsid w:val="00D72B66"/>
    <w:rsid w:val="00D766D2"/>
    <w:rsid w:val="00D91961"/>
    <w:rsid w:val="00DB06D6"/>
    <w:rsid w:val="00DB2F95"/>
    <w:rsid w:val="00DB683B"/>
    <w:rsid w:val="00DC6B9A"/>
    <w:rsid w:val="00DD7344"/>
    <w:rsid w:val="00DE243E"/>
    <w:rsid w:val="00DF6409"/>
    <w:rsid w:val="00E116B9"/>
    <w:rsid w:val="00E23A37"/>
    <w:rsid w:val="00E23A4A"/>
    <w:rsid w:val="00E365F9"/>
    <w:rsid w:val="00E376A7"/>
    <w:rsid w:val="00E670BF"/>
    <w:rsid w:val="00E6782A"/>
    <w:rsid w:val="00EC52E8"/>
    <w:rsid w:val="00EC5864"/>
    <w:rsid w:val="00EE364F"/>
    <w:rsid w:val="00F033A5"/>
    <w:rsid w:val="00F04D36"/>
    <w:rsid w:val="00F05818"/>
    <w:rsid w:val="00F1142E"/>
    <w:rsid w:val="00F17B10"/>
    <w:rsid w:val="00F216E2"/>
    <w:rsid w:val="00F27CF9"/>
    <w:rsid w:val="00F302D7"/>
    <w:rsid w:val="00F332E5"/>
    <w:rsid w:val="00F37CE7"/>
    <w:rsid w:val="00F4086E"/>
    <w:rsid w:val="00F413B6"/>
    <w:rsid w:val="00F85FC8"/>
    <w:rsid w:val="00F87FF8"/>
    <w:rsid w:val="00F918B2"/>
    <w:rsid w:val="00F9191B"/>
    <w:rsid w:val="00F94B9A"/>
    <w:rsid w:val="00F9610C"/>
    <w:rsid w:val="00FB34A4"/>
    <w:rsid w:val="00FD61B0"/>
    <w:rsid w:val="00FE2E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C754"/>
  <w15:chartTrackingRefBased/>
  <w15:docId w15:val="{878B41DF-D6CB-46BB-A2CE-8D5C57AF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5D"/>
    <w:rPr>
      <w:rFonts w:ascii="Calibri" w:eastAsia="Calibri" w:hAnsi="Calibri" w:cs="Calibri"/>
      <w:color w:val="000000"/>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C7F5D"/>
    <w:pPr>
      <w:spacing w:after="0" w:line="240" w:lineRule="auto"/>
    </w:pPr>
    <w:rPr>
      <w:rFonts w:eastAsiaTheme="minorEastAsia"/>
      <w:lang w:eastAsia="en-CA"/>
    </w:rPr>
    <w:tblPr>
      <w:tblCellMar>
        <w:top w:w="0" w:type="dxa"/>
        <w:left w:w="0" w:type="dxa"/>
        <w:bottom w:w="0" w:type="dxa"/>
        <w:right w:w="0" w:type="dxa"/>
      </w:tblCellMar>
    </w:tblPr>
  </w:style>
  <w:style w:type="paragraph" w:styleId="ListParagraph">
    <w:name w:val="List Paragraph"/>
    <w:basedOn w:val="Normal"/>
    <w:uiPriority w:val="34"/>
    <w:qFormat/>
    <w:rsid w:val="00510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046482">
      <w:bodyDiv w:val="1"/>
      <w:marLeft w:val="0"/>
      <w:marRight w:val="0"/>
      <w:marTop w:val="0"/>
      <w:marBottom w:val="0"/>
      <w:divBdr>
        <w:top w:val="none" w:sz="0" w:space="0" w:color="auto"/>
        <w:left w:val="none" w:sz="0" w:space="0" w:color="auto"/>
        <w:bottom w:val="none" w:sz="0" w:space="0" w:color="auto"/>
        <w:right w:val="none" w:sz="0" w:space="0" w:color="auto"/>
      </w:divBdr>
    </w:div>
    <w:div w:id="597447564">
      <w:bodyDiv w:val="1"/>
      <w:marLeft w:val="0"/>
      <w:marRight w:val="0"/>
      <w:marTop w:val="0"/>
      <w:marBottom w:val="0"/>
      <w:divBdr>
        <w:top w:val="none" w:sz="0" w:space="0" w:color="auto"/>
        <w:left w:val="none" w:sz="0" w:space="0" w:color="auto"/>
        <w:bottom w:val="none" w:sz="0" w:space="0" w:color="auto"/>
        <w:right w:val="none" w:sz="0" w:space="0" w:color="auto"/>
      </w:divBdr>
    </w:div>
    <w:div w:id="838736775">
      <w:bodyDiv w:val="1"/>
      <w:marLeft w:val="0"/>
      <w:marRight w:val="0"/>
      <w:marTop w:val="0"/>
      <w:marBottom w:val="0"/>
      <w:divBdr>
        <w:top w:val="none" w:sz="0" w:space="0" w:color="auto"/>
        <w:left w:val="none" w:sz="0" w:space="0" w:color="auto"/>
        <w:bottom w:val="none" w:sz="0" w:space="0" w:color="auto"/>
        <w:right w:val="none" w:sz="0" w:space="0" w:color="auto"/>
      </w:divBdr>
    </w:div>
    <w:div w:id="1803766373">
      <w:bodyDiv w:val="1"/>
      <w:marLeft w:val="0"/>
      <w:marRight w:val="0"/>
      <w:marTop w:val="0"/>
      <w:marBottom w:val="0"/>
      <w:divBdr>
        <w:top w:val="none" w:sz="0" w:space="0" w:color="auto"/>
        <w:left w:val="none" w:sz="0" w:space="0" w:color="auto"/>
        <w:bottom w:val="none" w:sz="0" w:space="0" w:color="auto"/>
        <w:right w:val="none" w:sz="0" w:space="0" w:color="auto"/>
      </w:divBdr>
    </w:div>
    <w:div w:id="1930582225">
      <w:bodyDiv w:val="1"/>
      <w:marLeft w:val="0"/>
      <w:marRight w:val="0"/>
      <w:marTop w:val="0"/>
      <w:marBottom w:val="0"/>
      <w:divBdr>
        <w:top w:val="none" w:sz="0" w:space="0" w:color="auto"/>
        <w:left w:val="none" w:sz="0" w:space="0" w:color="auto"/>
        <w:bottom w:val="none" w:sz="0" w:space="0" w:color="auto"/>
        <w:right w:val="none" w:sz="0" w:space="0" w:color="auto"/>
      </w:divBdr>
    </w:div>
    <w:div w:id="20720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Savage</dc:creator>
  <cp:keywords/>
  <dc:description/>
  <cp:lastModifiedBy>michael sullivan</cp:lastModifiedBy>
  <cp:revision>31</cp:revision>
  <dcterms:created xsi:type="dcterms:W3CDTF">2024-11-09T22:06:00Z</dcterms:created>
  <dcterms:modified xsi:type="dcterms:W3CDTF">2024-11-10T16:14:00Z</dcterms:modified>
</cp:coreProperties>
</file>