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2FF36" w14:textId="77777777" w:rsidR="00C62F58" w:rsidRDefault="00C62F58"/>
    <w:tbl>
      <w:tblPr>
        <w:tblStyle w:val="TableGrid"/>
        <w:tblW w:w="7197" w:type="dxa"/>
        <w:tblInd w:w="751" w:type="dxa"/>
        <w:tblCellMar>
          <w:top w:w="384" w:type="dxa"/>
          <w:left w:w="314" w:type="dxa"/>
          <w:right w:w="115" w:type="dxa"/>
        </w:tblCellMar>
        <w:tblLook w:val="04A0" w:firstRow="1" w:lastRow="0" w:firstColumn="1" w:lastColumn="0" w:noHBand="0" w:noVBand="1"/>
      </w:tblPr>
      <w:tblGrid>
        <w:gridCol w:w="7197"/>
      </w:tblGrid>
      <w:tr w:rsidR="00640911" w14:paraId="30782251" w14:textId="77777777" w:rsidTr="00B62A9F">
        <w:trPr>
          <w:trHeight w:val="8627"/>
        </w:trPr>
        <w:tc>
          <w:tcPr>
            <w:tcW w:w="7197" w:type="dxa"/>
            <w:tcBorders>
              <w:top w:val="single" w:sz="11" w:space="0" w:color="000000"/>
              <w:left w:val="single" w:sz="11" w:space="0" w:color="000000"/>
              <w:bottom w:val="single" w:sz="11" w:space="0" w:color="000000"/>
              <w:right w:val="single" w:sz="11" w:space="0" w:color="000000"/>
            </w:tcBorders>
          </w:tcPr>
          <w:p w14:paraId="0FF560FC" w14:textId="77777777" w:rsidR="00640911" w:rsidRPr="0029266C" w:rsidRDefault="00640911" w:rsidP="00B62A9F">
            <w:pPr>
              <w:ind w:right="199"/>
              <w:jc w:val="center"/>
              <w:rPr>
                <w:b/>
                <w:bCs/>
              </w:rPr>
            </w:pPr>
            <w:r w:rsidRPr="0029266C">
              <w:rPr>
                <w:rFonts w:ascii="Arial" w:eastAsia="Arial" w:hAnsi="Arial" w:cs="Arial"/>
                <w:b/>
                <w:bCs/>
                <w:sz w:val="14"/>
              </w:rPr>
              <w:t>Change Request Form</w:t>
            </w:r>
          </w:p>
          <w:tbl>
            <w:tblPr>
              <w:tblStyle w:val="TableGrid"/>
              <w:tblW w:w="6562" w:type="dxa"/>
              <w:tblInd w:w="4" w:type="dxa"/>
              <w:tblCellMar>
                <w:top w:w="68" w:type="dxa"/>
                <w:left w:w="160" w:type="dxa"/>
                <w:right w:w="115" w:type="dxa"/>
              </w:tblCellMar>
              <w:tblLook w:val="04A0" w:firstRow="1" w:lastRow="0" w:firstColumn="1" w:lastColumn="0" w:noHBand="0" w:noVBand="1"/>
            </w:tblPr>
            <w:tblGrid>
              <w:gridCol w:w="6562"/>
            </w:tblGrid>
            <w:tr w:rsidR="00640911" w14:paraId="499552DA" w14:textId="77777777" w:rsidTr="00B62A9F">
              <w:trPr>
                <w:trHeight w:val="318"/>
              </w:trPr>
              <w:tc>
                <w:tcPr>
                  <w:tcW w:w="6562" w:type="dxa"/>
                  <w:tcBorders>
                    <w:top w:val="nil"/>
                    <w:left w:val="nil"/>
                    <w:bottom w:val="nil"/>
                    <w:right w:val="nil"/>
                  </w:tcBorders>
                  <w:shd w:val="clear" w:color="auto" w:fill="E5E5E5"/>
                </w:tcPr>
                <w:p w14:paraId="53965706" w14:textId="77777777" w:rsidR="00640911" w:rsidRPr="0029266C" w:rsidRDefault="00640911" w:rsidP="00B62A9F">
                  <w:pPr>
                    <w:rPr>
                      <w:b/>
                      <w:bCs/>
                    </w:rPr>
                  </w:pPr>
                  <w:r w:rsidRPr="0029266C">
                    <w:rPr>
                      <w:rFonts w:ascii="Arial" w:eastAsia="Arial" w:hAnsi="Arial" w:cs="Arial"/>
                      <w:b/>
                      <w:bCs/>
                      <w:sz w:val="14"/>
                    </w:rPr>
                    <w:t>I. General Information</w:t>
                  </w:r>
                </w:p>
              </w:tc>
            </w:tr>
          </w:tbl>
          <w:p w14:paraId="00984E97" w14:textId="72F5B5D2" w:rsidR="00640911" w:rsidRDefault="00640911" w:rsidP="00B62A9F">
            <w:pPr>
              <w:tabs>
                <w:tab w:val="center" w:pos="1712"/>
                <w:tab w:val="center" w:pos="4498"/>
              </w:tabs>
              <w:spacing w:after="36"/>
            </w:pPr>
            <w:r>
              <w:tab/>
            </w:r>
            <w:r w:rsidR="00B40D49">
              <w:t xml:space="preserve">   </w:t>
            </w:r>
            <w:r w:rsidRPr="0029266C">
              <w:rPr>
                <w:rFonts w:ascii="Arial" w:eastAsia="Arial" w:hAnsi="Arial" w:cs="Arial"/>
                <w:b/>
                <w:bCs/>
                <w:sz w:val="14"/>
              </w:rPr>
              <w:t xml:space="preserve">Project </w:t>
            </w:r>
            <w:r w:rsidR="00FA7BC8" w:rsidRPr="0029266C">
              <w:rPr>
                <w:rFonts w:ascii="Arial" w:eastAsia="Arial" w:hAnsi="Arial" w:cs="Arial"/>
                <w:b/>
                <w:bCs/>
                <w:sz w:val="14"/>
              </w:rPr>
              <w:t>name</w:t>
            </w:r>
            <w:r w:rsidR="00FA7BC8">
              <w:rPr>
                <w:rFonts w:ascii="Arial" w:eastAsia="Arial" w:hAnsi="Arial" w:cs="Arial"/>
                <w:sz w:val="14"/>
              </w:rPr>
              <w:t>:</w:t>
            </w:r>
            <w:r w:rsidR="00FA7BC8" w:rsidRPr="00545357">
              <w:rPr>
                <w:rFonts w:ascii="Arial" w:eastAsia="Arial" w:hAnsi="Arial" w:cs="Arial"/>
                <w:sz w:val="14"/>
                <w:lang w:val="en-US"/>
              </w:rPr>
              <w:t xml:space="preserve"> Artistry in Focus Process Improvement</w:t>
            </w:r>
            <w:r w:rsidR="000D1BFA">
              <w:rPr>
                <w:rFonts w:ascii="Arial" w:eastAsia="Arial" w:hAnsi="Arial" w:cs="Arial"/>
                <w:sz w:val="14"/>
                <w:lang w:val="en-US"/>
              </w:rPr>
              <w:t xml:space="preserve">      </w:t>
            </w:r>
            <w:r w:rsidR="00F24C16">
              <w:rPr>
                <w:rFonts w:ascii="Arial" w:eastAsia="Arial" w:hAnsi="Arial" w:cs="Arial"/>
                <w:sz w:val="14"/>
                <w:lang w:val="en-US"/>
              </w:rPr>
              <w:t xml:space="preserve"> </w:t>
            </w:r>
            <w:r w:rsidRPr="0029266C">
              <w:rPr>
                <w:rFonts w:ascii="Arial" w:eastAsia="Arial" w:hAnsi="Arial" w:cs="Arial"/>
                <w:b/>
                <w:bCs/>
                <w:sz w:val="14"/>
              </w:rPr>
              <w:t>Project number:</w:t>
            </w:r>
            <w:r w:rsidR="00821467">
              <w:t xml:space="preserve"> </w:t>
            </w:r>
            <w:r w:rsidR="00821467" w:rsidRPr="00821467">
              <w:rPr>
                <w:rFonts w:ascii="Arial" w:eastAsia="Arial" w:hAnsi="Arial" w:cs="Arial"/>
                <w:sz w:val="14"/>
              </w:rPr>
              <w:t>AIF-2024-001</w:t>
            </w:r>
          </w:p>
          <w:p w14:paraId="6E0B9EB7" w14:textId="63E0F0A8" w:rsidR="00640911" w:rsidRDefault="00B40D49" w:rsidP="00B62A9F">
            <w:pPr>
              <w:tabs>
                <w:tab w:val="center" w:pos="1202"/>
                <w:tab w:val="center" w:pos="4431"/>
              </w:tabs>
              <w:spacing w:after="36"/>
            </w:pPr>
            <w:r>
              <w:rPr>
                <w:rFonts w:ascii="Arial" w:eastAsia="Arial" w:hAnsi="Arial" w:cs="Arial"/>
                <w:b/>
                <w:bCs/>
                <w:sz w:val="14"/>
              </w:rPr>
              <w:t xml:space="preserve">   </w:t>
            </w:r>
            <w:r w:rsidR="007E73C7">
              <w:rPr>
                <w:rFonts w:ascii="Arial" w:eastAsia="Arial" w:hAnsi="Arial" w:cs="Arial"/>
                <w:b/>
                <w:bCs/>
                <w:sz w:val="14"/>
              </w:rPr>
              <w:t xml:space="preserve"> </w:t>
            </w:r>
            <w:r w:rsidR="00640911" w:rsidRPr="0029266C">
              <w:rPr>
                <w:rFonts w:ascii="Arial" w:eastAsia="Arial" w:hAnsi="Arial" w:cs="Arial"/>
                <w:b/>
                <w:bCs/>
                <w:sz w:val="14"/>
              </w:rPr>
              <w:t>Requestor name:</w:t>
            </w:r>
            <w:r w:rsidR="00821467">
              <w:rPr>
                <w:rFonts w:ascii="Arial" w:eastAsia="Arial" w:hAnsi="Arial" w:cs="Arial"/>
                <w:sz w:val="14"/>
              </w:rPr>
              <w:t xml:space="preserve"> Michael </w:t>
            </w:r>
            <w:r w:rsidR="006A4A9D">
              <w:rPr>
                <w:rFonts w:ascii="Arial" w:eastAsia="Arial" w:hAnsi="Arial" w:cs="Arial"/>
                <w:sz w:val="14"/>
              </w:rPr>
              <w:t xml:space="preserve">Sullivan </w:t>
            </w:r>
            <w:r w:rsidR="006A4A9D">
              <w:rPr>
                <w:rFonts w:ascii="Arial" w:eastAsia="Arial" w:hAnsi="Arial" w:cs="Arial"/>
                <w:sz w:val="14"/>
              </w:rPr>
              <w:tab/>
            </w:r>
            <w:r w:rsidR="007E73C7">
              <w:rPr>
                <w:rFonts w:ascii="Arial" w:eastAsia="Arial" w:hAnsi="Arial" w:cs="Arial"/>
                <w:sz w:val="14"/>
              </w:rPr>
              <w:t xml:space="preserve">                       </w:t>
            </w:r>
            <w:r w:rsidR="00640911" w:rsidRPr="0029266C">
              <w:rPr>
                <w:rFonts w:ascii="Arial" w:eastAsia="Arial" w:hAnsi="Arial" w:cs="Arial"/>
                <w:b/>
                <w:bCs/>
                <w:sz w:val="14"/>
              </w:rPr>
              <w:t>Requestor’s contact information</w:t>
            </w:r>
            <w:r w:rsidR="00640911">
              <w:rPr>
                <w:rFonts w:ascii="Arial" w:eastAsia="Arial" w:hAnsi="Arial" w:cs="Arial"/>
                <w:sz w:val="14"/>
              </w:rPr>
              <w:t>:</w:t>
            </w:r>
            <w:r w:rsidR="00821467">
              <w:rPr>
                <w:rFonts w:ascii="Arial" w:eastAsia="Arial" w:hAnsi="Arial" w:cs="Arial"/>
                <w:sz w:val="14"/>
              </w:rPr>
              <w:t xml:space="preserve"> </w:t>
            </w:r>
            <w:r w:rsidR="007E73C7">
              <w:rPr>
                <w:rFonts w:ascii="Arial" w:eastAsia="Arial" w:hAnsi="Arial" w:cs="Arial"/>
                <w:sz w:val="14"/>
              </w:rPr>
              <w:t xml:space="preserve">  </w:t>
            </w:r>
            <w:hyperlink r:id="rId5" w:history="1">
              <w:r w:rsidR="007E73C7" w:rsidRPr="008F2909">
                <w:rPr>
                  <w:rStyle w:val="Hyperlink"/>
                  <w:rFonts w:ascii="Arial" w:eastAsia="Arial" w:hAnsi="Arial" w:cs="Arial"/>
                  <w:sz w:val="14"/>
                </w:rPr>
                <w:t>michael.sullivan@artistryinfocus.com</w:t>
              </w:r>
            </w:hyperlink>
            <w:r w:rsidR="007E73C7">
              <w:rPr>
                <w:rFonts w:ascii="Arial" w:eastAsia="Arial" w:hAnsi="Arial" w:cs="Arial"/>
                <w:sz w:val="14"/>
              </w:rPr>
              <w:t xml:space="preserve">                         </w:t>
            </w:r>
            <w:r w:rsidR="00640911">
              <w:rPr>
                <w:rFonts w:ascii="Arial" w:eastAsia="Arial" w:hAnsi="Arial" w:cs="Arial"/>
                <w:sz w:val="14"/>
              </w:rPr>
              <w:t xml:space="preserve"> </w:t>
            </w:r>
            <w:r w:rsidR="000D1BFA">
              <w:rPr>
                <w:rFonts w:ascii="Arial" w:eastAsia="Arial" w:hAnsi="Arial" w:cs="Arial"/>
                <w:sz w:val="14"/>
              </w:rPr>
              <w:t xml:space="preserve">            </w:t>
            </w:r>
            <w:r w:rsidR="00640911" w:rsidRPr="0029266C">
              <w:rPr>
                <w:rFonts w:ascii="Arial" w:eastAsia="Arial" w:hAnsi="Arial" w:cs="Arial"/>
                <w:b/>
                <w:bCs/>
                <w:sz w:val="14"/>
              </w:rPr>
              <w:t>Date of request</w:t>
            </w:r>
            <w:r w:rsidR="00640911">
              <w:rPr>
                <w:rFonts w:ascii="Arial" w:eastAsia="Arial" w:hAnsi="Arial" w:cs="Arial"/>
                <w:sz w:val="14"/>
              </w:rPr>
              <w:t>:</w:t>
            </w:r>
            <w:r w:rsidR="00645E95">
              <w:rPr>
                <w:rFonts w:ascii="Arial" w:eastAsia="Arial" w:hAnsi="Arial" w:cs="Arial"/>
                <w:sz w:val="14"/>
              </w:rPr>
              <w:t>12/2</w:t>
            </w:r>
            <w:r w:rsidR="00C9373B">
              <w:rPr>
                <w:rFonts w:ascii="Arial" w:eastAsia="Arial" w:hAnsi="Arial" w:cs="Arial"/>
                <w:sz w:val="14"/>
              </w:rPr>
              <w:t>0</w:t>
            </w:r>
            <w:r w:rsidR="00645E95">
              <w:rPr>
                <w:rFonts w:ascii="Arial" w:eastAsia="Arial" w:hAnsi="Arial" w:cs="Arial"/>
                <w:sz w:val="14"/>
              </w:rPr>
              <w:t>/2024</w:t>
            </w:r>
          </w:p>
          <w:p w14:paraId="4ED4C499" w14:textId="583D08E9" w:rsidR="00640911" w:rsidRDefault="002C2D7B" w:rsidP="00B62A9F">
            <w:pPr>
              <w:tabs>
                <w:tab w:val="center" w:pos="1759"/>
                <w:tab w:val="center" w:pos="5006"/>
              </w:tabs>
            </w:pPr>
            <w:r>
              <w:rPr>
                <w:b/>
                <w:bCs/>
                <w:sz w:val="14"/>
              </w:rPr>
              <w:t xml:space="preserve">     </w:t>
            </w:r>
            <w:r w:rsidR="00640911" w:rsidRPr="0029266C">
              <w:rPr>
                <w:rFonts w:ascii="Arial" w:eastAsia="Arial" w:hAnsi="Arial" w:cs="Arial"/>
                <w:b/>
                <w:bCs/>
                <w:sz w:val="14"/>
              </w:rPr>
              <w:t>Change request tracking number:</w:t>
            </w:r>
            <w:r w:rsidR="00C9373B">
              <w:t xml:space="preserve"> </w:t>
            </w:r>
            <w:r w:rsidR="00C9373B" w:rsidRPr="00C9373B">
              <w:rPr>
                <w:rFonts w:ascii="Arial" w:eastAsia="Arial" w:hAnsi="Arial" w:cs="Arial"/>
                <w:sz w:val="14"/>
              </w:rPr>
              <w:t>CR-2024-005</w:t>
            </w:r>
            <w:r w:rsidR="00A313BE">
              <w:rPr>
                <w:rFonts w:ascii="Arial" w:eastAsia="Arial" w:hAnsi="Arial" w:cs="Arial"/>
                <w:sz w:val="14"/>
              </w:rPr>
              <w:t xml:space="preserve"> </w:t>
            </w:r>
            <w:r w:rsidR="00640911">
              <w:rPr>
                <w:rFonts w:ascii="Arial" w:eastAsia="Arial" w:hAnsi="Arial" w:cs="Arial"/>
                <w:sz w:val="14"/>
              </w:rPr>
              <w:tab/>
            </w:r>
            <w:r w:rsidR="000D1BFA">
              <w:rPr>
                <w:rFonts w:ascii="Arial" w:eastAsia="Arial" w:hAnsi="Arial" w:cs="Arial"/>
                <w:sz w:val="14"/>
              </w:rPr>
              <w:t xml:space="preserve">        </w:t>
            </w:r>
            <w:r w:rsidR="00640911" w:rsidRPr="0029266C">
              <w:rPr>
                <w:rFonts w:ascii="Arial" w:eastAsia="Arial" w:hAnsi="Arial" w:cs="Arial"/>
                <w:b/>
                <w:bCs/>
                <w:sz w:val="14"/>
              </w:rPr>
              <w:t>Date request approved/denied</w:t>
            </w:r>
            <w:r w:rsidR="00640911">
              <w:rPr>
                <w:rFonts w:ascii="Arial" w:eastAsia="Arial" w:hAnsi="Arial" w:cs="Arial"/>
                <w:sz w:val="14"/>
              </w:rPr>
              <w:t>:</w:t>
            </w:r>
            <w:r w:rsidR="00C9373B">
              <w:rPr>
                <w:rFonts w:ascii="Arial" w:eastAsia="Arial" w:hAnsi="Arial" w:cs="Arial"/>
                <w:sz w:val="14"/>
              </w:rPr>
              <w:t xml:space="preserve"> </w:t>
            </w:r>
            <w:r w:rsidR="00A457AF">
              <w:rPr>
                <w:rFonts w:ascii="Arial" w:eastAsia="Arial" w:hAnsi="Arial" w:cs="Arial"/>
                <w:sz w:val="14"/>
              </w:rPr>
              <w:t>12/28/2024</w:t>
            </w:r>
          </w:p>
          <w:tbl>
            <w:tblPr>
              <w:tblStyle w:val="TableGrid"/>
              <w:tblW w:w="6562" w:type="dxa"/>
              <w:tblInd w:w="4" w:type="dxa"/>
              <w:tblCellMar>
                <w:top w:w="68" w:type="dxa"/>
                <w:left w:w="160" w:type="dxa"/>
                <w:right w:w="115" w:type="dxa"/>
              </w:tblCellMar>
              <w:tblLook w:val="04A0" w:firstRow="1" w:lastRow="0" w:firstColumn="1" w:lastColumn="0" w:noHBand="0" w:noVBand="1"/>
            </w:tblPr>
            <w:tblGrid>
              <w:gridCol w:w="13"/>
              <w:gridCol w:w="2384"/>
              <w:gridCol w:w="4145"/>
              <w:gridCol w:w="20"/>
            </w:tblGrid>
            <w:tr w:rsidR="00640911" w14:paraId="7C11F3C8" w14:textId="77777777" w:rsidTr="00AB683F">
              <w:trPr>
                <w:gridAfter w:val="1"/>
                <w:wAfter w:w="20" w:type="dxa"/>
                <w:trHeight w:val="18"/>
              </w:trPr>
              <w:tc>
                <w:tcPr>
                  <w:tcW w:w="6542" w:type="dxa"/>
                  <w:gridSpan w:val="3"/>
                  <w:tcBorders>
                    <w:top w:val="nil"/>
                    <w:left w:val="nil"/>
                    <w:bottom w:val="nil"/>
                    <w:right w:val="nil"/>
                  </w:tcBorders>
                  <w:shd w:val="clear" w:color="auto" w:fill="E5E5E5"/>
                </w:tcPr>
                <w:p w14:paraId="5386F92C" w14:textId="77777777" w:rsidR="00640911" w:rsidRDefault="00640911" w:rsidP="00B62A9F">
                  <w:r>
                    <w:rPr>
                      <w:rFonts w:ascii="Arial" w:eastAsia="Arial" w:hAnsi="Arial" w:cs="Arial"/>
                      <w:sz w:val="14"/>
                    </w:rPr>
                    <w:t>Section One—To Be Completed by the Requestor</w:t>
                  </w:r>
                </w:p>
              </w:tc>
            </w:tr>
            <w:tr w:rsidR="00640911" w14:paraId="1D59A8AC" w14:textId="77777777" w:rsidTr="00AB683F">
              <w:tblPrEx>
                <w:tblCellMar>
                  <w:left w:w="0" w:type="dxa"/>
                </w:tblCellMar>
              </w:tblPrEx>
              <w:trPr>
                <w:gridBefore w:val="1"/>
                <w:wBefore w:w="13" w:type="dxa"/>
                <w:trHeight w:val="319"/>
              </w:trPr>
              <w:tc>
                <w:tcPr>
                  <w:tcW w:w="2384" w:type="dxa"/>
                  <w:tcBorders>
                    <w:top w:val="single" w:sz="11" w:space="0" w:color="000000"/>
                    <w:left w:val="single" w:sz="11" w:space="0" w:color="000000"/>
                    <w:bottom w:val="nil"/>
                    <w:right w:val="nil"/>
                  </w:tcBorders>
                  <w:shd w:val="clear" w:color="auto" w:fill="E5E5E5"/>
                </w:tcPr>
                <w:p w14:paraId="57C247F3" w14:textId="77777777" w:rsidR="00640911" w:rsidRPr="0029266C" w:rsidRDefault="00640911" w:rsidP="00B62A9F">
                  <w:pPr>
                    <w:ind w:left="160"/>
                    <w:rPr>
                      <w:b/>
                      <w:bCs/>
                    </w:rPr>
                  </w:pPr>
                  <w:r w:rsidRPr="0029266C">
                    <w:rPr>
                      <w:rFonts w:ascii="Arial" w:eastAsia="Arial" w:hAnsi="Arial" w:cs="Arial"/>
                      <w:b/>
                      <w:bCs/>
                      <w:sz w:val="14"/>
                    </w:rPr>
                    <w:t>II. Description of Change Request</w:t>
                  </w:r>
                </w:p>
              </w:tc>
              <w:tc>
                <w:tcPr>
                  <w:tcW w:w="4165" w:type="dxa"/>
                  <w:gridSpan w:val="2"/>
                  <w:tcBorders>
                    <w:top w:val="single" w:sz="11" w:space="0" w:color="000000"/>
                    <w:left w:val="nil"/>
                    <w:bottom w:val="nil"/>
                    <w:right w:val="single" w:sz="11" w:space="0" w:color="000000"/>
                  </w:tcBorders>
                  <w:shd w:val="clear" w:color="auto" w:fill="E5E5E5"/>
                </w:tcPr>
                <w:p w14:paraId="534F1EB3" w14:textId="330A58FA" w:rsidR="00640911" w:rsidRPr="0029266C" w:rsidRDefault="00640911" w:rsidP="00B62A9F">
                  <w:pPr>
                    <w:rPr>
                      <w:b/>
                      <w:bCs/>
                    </w:rPr>
                  </w:pPr>
                </w:p>
              </w:tc>
            </w:tr>
            <w:tr w:rsidR="00AB683F" w14:paraId="1863B4F2" w14:textId="77777777" w:rsidTr="009358BE">
              <w:tblPrEx>
                <w:tblCellMar>
                  <w:left w:w="0" w:type="dxa"/>
                </w:tblCellMar>
              </w:tblPrEx>
              <w:trPr>
                <w:gridBefore w:val="1"/>
                <w:wBefore w:w="13" w:type="dxa"/>
                <w:trHeight w:val="212"/>
              </w:trPr>
              <w:tc>
                <w:tcPr>
                  <w:tcW w:w="6549" w:type="dxa"/>
                  <w:gridSpan w:val="3"/>
                  <w:tcBorders>
                    <w:top w:val="nil"/>
                    <w:left w:val="single" w:sz="11" w:space="0" w:color="000000"/>
                    <w:bottom w:val="single" w:sz="11" w:space="0" w:color="000000"/>
                    <w:right w:val="single" w:sz="11" w:space="0" w:color="000000"/>
                  </w:tcBorders>
                </w:tcPr>
                <w:p w14:paraId="4643215D" w14:textId="13C39796" w:rsidR="00AB683F" w:rsidRPr="00AB683F" w:rsidRDefault="00AB683F" w:rsidP="009B2A9B">
                  <w:pPr>
                    <w:ind w:left="144"/>
                    <w:rPr>
                      <w:rFonts w:ascii="Arial" w:hAnsi="Arial" w:cs="Arial"/>
                      <w:sz w:val="14"/>
                      <w:szCs w:val="14"/>
                    </w:rPr>
                  </w:pPr>
                  <w:r w:rsidRPr="00AB683F">
                    <w:rPr>
                      <w:rFonts w:ascii="Arial" w:hAnsi="Arial" w:cs="Arial"/>
                      <w:sz w:val="14"/>
                      <w:szCs w:val="14"/>
                    </w:rPr>
                    <w:t>This change request entails implementing an automated system to notify customers of their photo order progress via email. The system will work within the existing project workflow, using the project milestones</w:t>
                  </w:r>
                  <w:r w:rsidR="00523D35">
                    <w:rPr>
                      <w:rFonts w:ascii="Arial" w:hAnsi="Arial" w:cs="Arial"/>
                      <w:sz w:val="14"/>
                      <w:szCs w:val="14"/>
                    </w:rPr>
                    <w:t xml:space="preserve"> </w:t>
                  </w:r>
                  <w:r w:rsidRPr="00AB683F">
                    <w:rPr>
                      <w:rFonts w:ascii="Arial" w:hAnsi="Arial" w:cs="Arial"/>
                      <w:sz w:val="14"/>
                      <w:szCs w:val="14"/>
                    </w:rPr>
                    <w:t>as key points to trigger the emails.</w:t>
                  </w:r>
                </w:p>
              </w:tc>
            </w:tr>
            <w:tr w:rsidR="00E86024" w14:paraId="6ED32CDF" w14:textId="77777777" w:rsidTr="0037539F">
              <w:tblPrEx>
                <w:tblCellMar>
                  <w:left w:w="0" w:type="dxa"/>
                </w:tblCellMar>
              </w:tblPrEx>
              <w:trPr>
                <w:gridBefore w:val="1"/>
                <w:wBefore w:w="13" w:type="dxa"/>
                <w:trHeight w:val="532"/>
              </w:trPr>
              <w:tc>
                <w:tcPr>
                  <w:tcW w:w="6549" w:type="dxa"/>
                  <w:gridSpan w:val="3"/>
                  <w:tcBorders>
                    <w:top w:val="single" w:sz="11" w:space="0" w:color="000000"/>
                    <w:left w:val="single" w:sz="11" w:space="0" w:color="000000"/>
                    <w:bottom w:val="single" w:sz="11" w:space="0" w:color="000000"/>
                    <w:right w:val="single" w:sz="11" w:space="0" w:color="000000"/>
                  </w:tcBorders>
                  <w:shd w:val="clear" w:color="auto" w:fill="E5E5E5"/>
                </w:tcPr>
                <w:p w14:paraId="78D1C15D" w14:textId="026BC305" w:rsidR="00E86024" w:rsidRPr="0029266C" w:rsidRDefault="001D74C6" w:rsidP="00B62A9F">
                  <w:pPr>
                    <w:rPr>
                      <w:rFonts w:ascii="Arial" w:eastAsia="Arial" w:hAnsi="Arial" w:cs="Arial"/>
                      <w:b/>
                      <w:bCs/>
                      <w:sz w:val="14"/>
                    </w:rPr>
                  </w:pPr>
                  <w:r>
                    <w:rPr>
                      <w:rFonts w:ascii="Arial" w:eastAsia="Arial" w:hAnsi="Arial" w:cs="Arial"/>
                      <w:sz w:val="14"/>
                    </w:rPr>
                    <w:t xml:space="preserve">    </w:t>
                  </w:r>
                  <w:r w:rsidR="00E86024" w:rsidRPr="0029266C">
                    <w:rPr>
                      <w:rFonts w:ascii="Arial" w:eastAsia="Arial" w:hAnsi="Arial" w:cs="Arial"/>
                      <w:b/>
                      <w:bCs/>
                      <w:sz w:val="14"/>
                    </w:rPr>
                    <w:t>III. Business Justification for Change</w:t>
                  </w:r>
                </w:p>
                <w:p w14:paraId="5E0571FB" w14:textId="77777777" w:rsidR="001D74C6" w:rsidRDefault="001D74C6" w:rsidP="00B62A9F">
                  <w:pPr>
                    <w:rPr>
                      <w:rFonts w:ascii="Arial" w:eastAsia="Arial" w:hAnsi="Arial" w:cs="Arial"/>
                      <w:sz w:val="14"/>
                    </w:rPr>
                  </w:pPr>
                </w:p>
                <w:p w14:paraId="2B04D343" w14:textId="6D01CB5F" w:rsidR="00E86024" w:rsidRPr="00967B8D" w:rsidRDefault="00EC6877" w:rsidP="009B2A9B">
                  <w:pPr>
                    <w:ind w:left="144"/>
                    <w:rPr>
                      <w:rFonts w:ascii="Arial" w:hAnsi="Arial" w:cs="Arial"/>
                      <w:sz w:val="14"/>
                      <w:szCs w:val="14"/>
                    </w:rPr>
                  </w:pPr>
                  <w:r w:rsidRPr="00967B8D">
                    <w:rPr>
                      <w:rFonts w:ascii="Arial" w:hAnsi="Arial" w:cs="Arial"/>
                      <w:sz w:val="14"/>
                      <w:szCs w:val="14"/>
                    </w:rPr>
                    <w:t>This enhancement will improve customer communication, reduce manual follow-ups, and enhance overall satisfaction by keeping customers informed in real-time. Additionally, it aligns with our strategic goal to streamline customer engagement and increase repeat business.</w:t>
                  </w:r>
                </w:p>
                <w:p w14:paraId="4E46024D" w14:textId="09BA774E" w:rsidR="00E86024" w:rsidRDefault="00E86024" w:rsidP="00B62A9F"/>
              </w:tc>
            </w:tr>
            <w:tr w:rsidR="001D74C6" w14:paraId="58F5294A" w14:textId="77777777" w:rsidTr="00FE0180">
              <w:tblPrEx>
                <w:tblCellMar>
                  <w:left w:w="0" w:type="dxa"/>
                </w:tblCellMar>
              </w:tblPrEx>
              <w:trPr>
                <w:gridBefore w:val="1"/>
                <w:wBefore w:w="13" w:type="dxa"/>
                <w:trHeight w:val="531"/>
              </w:trPr>
              <w:tc>
                <w:tcPr>
                  <w:tcW w:w="6549" w:type="dxa"/>
                  <w:gridSpan w:val="3"/>
                  <w:tcBorders>
                    <w:top w:val="single" w:sz="11" w:space="0" w:color="000000"/>
                    <w:left w:val="single" w:sz="11" w:space="0" w:color="000000"/>
                    <w:bottom w:val="single" w:sz="11" w:space="0" w:color="000000"/>
                    <w:right w:val="single" w:sz="11" w:space="0" w:color="000000"/>
                  </w:tcBorders>
                  <w:shd w:val="clear" w:color="auto" w:fill="E5E5E5"/>
                </w:tcPr>
                <w:p w14:paraId="6F8EB144" w14:textId="77777777" w:rsidR="001D74C6" w:rsidRPr="0029266C" w:rsidRDefault="001D74C6" w:rsidP="006A4A9D">
                  <w:pPr>
                    <w:ind w:left="146"/>
                    <w:rPr>
                      <w:rFonts w:ascii="Arial" w:eastAsia="Arial" w:hAnsi="Arial" w:cs="Arial"/>
                      <w:b/>
                      <w:bCs/>
                      <w:sz w:val="14"/>
                    </w:rPr>
                  </w:pPr>
                  <w:r w:rsidRPr="0029266C">
                    <w:rPr>
                      <w:rFonts w:ascii="Arial" w:eastAsia="Arial" w:hAnsi="Arial" w:cs="Arial"/>
                      <w:b/>
                      <w:bCs/>
                      <w:sz w:val="14"/>
                    </w:rPr>
                    <w:t>IV. Impacts of Not Making the Change</w:t>
                  </w:r>
                </w:p>
                <w:p w14:paraId="10CB67CA" w14:textId="77777777" w:rsidR="00FF07D3" w:rsidRDefault="00FF07D3" w:rsidP="00FF07D3">
                  <w:pPr>
                    <w:rPr>
                      <w:rFonts w:ascii="Arial" w:eastAsia="Arial" w:hAnsi="Arial" w:cs="Arial"/>
                      <w:sz w:val="14"/>
                    </w:rPr>
                  </w:pPr>
                </w:p>
                <w:p w14:paraId="01A375B9" w14:textId="405ED2D7" w:rsidR="007634C9" w:rsidRDefault="00DB4658" w:rsidP="00B8409F">
                  <w:pPr>
                    <w:ind w:left="144"/>
                    <w:rPr>
                      <w:rFonts w:ascii="Arial" w:eastAsia="Arial" w:hAnsi="Arial" w:cs="Arial"/>
                      <w:sz w:val="14"/>
                    </w:rPr>
                  </w:pPr>
                  <w:r w:rsidRPr="00DB4658">
                    <w:rPr>
                      <w:rFonts w:ascii="Arial" w:eastAsia="Arial" w:hAnsi="Arial" w:cs="Arial"/>
                      <w:sz w:val="14"/>
                    </w:rPr>
                    <w:t>Change Without this change, the business risks lower customer satisfaction due to lack of proactive communication. The current manual system is time-intensive and prone to errors, potentially leading to missed updates or delays in customer notifications.</w:t>
                  </w:r>
                </w:p>
                <w:p w14:paraId="364F32D1" w14:textId="77777777" w:rsidR="006A4A9D" w:rsidRDefault="006A4A9D" w:rsidP="006A4A9D">
                  <w:pPr>
                    <w:ind w:left="146"/>
                    <w:rPr>
                      <w:rFonts w:ascii="Arial" w:eastAsia="Arial" w:hAnsi="Arial" w:cs="Arial"/>
                      <w:sz w:val="14"/>
                    </w:rPr>
                  </w:pPr>
                </w:p>
                <w:p w14:paraId="1A12A94A" w14:textId="36C8356F" w:rsidR="001D74C6" w:rsidRDefault="001D74C6" w:rsidP="001D74C6">
                  <w:pPr>
                    <w:ind w:left="146"/>
                    <w:jc w:val="center"/>
                  </w:pPr>
                </w:p>
              </w:tc>
            </w:tr>
            <w:tr w:rsidR="00091A11" w14:paraId="6FAA26F6" w14:textId="77777777" w:rsidTr="002E77A6">
              <w:trPr>
                <w:gridBefore w:val="1"/>
                <w:wBefore w:w="13" w:type="dxa"/>
                <w:trHeight w:val="683"/>
              </w:trPr>
              <w:tc>
                <w:tcPr>
                  <w:tcW w:w="6549" w:type="dxa"/>
                  <w:gridSpan w:val="3"/>
                  <w:tcBorders>
                    <w:top w:val="single" w:sz="11" w:space="0" w:color="000000"/>
                    <w:left w:val="single" w:sz="11" w:space="0" w:color="000000"/>
                    <w:right w:val="single" w:sz="11" w:space="0" w:color="000000"/>
                  </w:tcBorders>
                  <w:shd w:val="clear" w:color="auto" w:fill="E5E5E5"/>
                </w:tcPr>
                <w:p w14:paraId="31588BAA" w14:textId="77777777" w:rsidR="00091A11" w:rsidRDefault="00091A11" w:rsidP="00BF5637">
                  <w:pPr>
                    <w:tabs>
                      <w:tab w:val="center" w:pos="3536"/>
                    </w:tabs>
                    <w:rPr>
                      <w:rFonts w:ascii="Arial" w:eastAsia="Arial" w:hAnsi="Arial" w:cs="Arial"/>
                      <w:b/>
                      <w:bCs/>
                      <w:sz w:val="14"/>
                    </w:rPr>
                  </w:pPr>
                  <w:r w:rsidRPr="0029266C">
                    <w:rPr>
                      <w:rFonts w:ascii="Arial" w:eastAsia="Arial" w:hAnsi="Arial" w:cs="Arial"/>
                      <w:b/>
                      <w:bCs/>
                      <w:sz w:val="14"/>
                    </w:rPr>
                    <w:t>V. Alternatives to Change</w:t>
                  </w:r>
                </w:p>
                <w:p w14:paraId="0B099076" w14:textId="77777777" w:rsidR="00B66F15" w:rsidRDefault="00B66F15" w:rsidP="00BF5637">
                  <w:pPr>
                    <w:tabs>
                      <w:tab w:val="center" w:pos="3536"/>
                    </w:tabs>
                    <w:rPr>
                      <w:rFonts w:ascii="Arial" w:eastAsia="Arial" w:hAnsi="Arial" w:cs="Arial"/>
                      <w:b/>
                      <w:bCs/>
                      <w:sz w:val="14"/>
                    </w:rPr>
                  </w:pPr>
                </w:p>
                <w:p w14:paraId="5EF24730" w14:textId="77777777" w:rsidR="00BF5637" w:rsidRPr="00BD6A9B" w:rsidRDefault="00BF5637" w:rsidP="00BD6A9B">
                  <w:pPr>
                    <w:pStyle w:val="ListParagraph"/>
                    <w:numPr>
                      <w:ilvl w:val="0"/>
                      <w:numId w:val="12"/>
                    </w:numPr>
                    <w:tabs>
                      <w:tab w:val="center" w:pos="3536"/>
                    </w:tabs>
                    <w:ind w:left="0"/>
                    <w:rPr>
                      <w:rFonts w:ascii="Arial" w:eastAsia="Arial" w:hAnsi="Arial" w:cs="Arial"/>
                      <w:sz w:val="14"/>
                    </w:rPr>
                  </w:pPr>
                  <w:r w:rsidRPr="00BD6A9B">
                    <w:rPr>
                      <w:rFonts w:ascii="Arial" w:eastAsia="Arial" w:hAnsi="Arial" w:cs="Arial"/>
                      <w:sz w:val="14"/>
                    </w:rPr>
                    <w:t>Continue with manual notifications, which may require additional staff training and effort.</w:t>
                  </w:r>
                </w:p>
                <w:p w14:paraId="0FA1E14B" w14:textId="77777777" w:rsidR="00BF5637" w:rsidRDefault="00BF5637" w:rsidP="00BD6A9B">
                  <w:pPr>
                    <w:pStyle w:val="ListParagraph"/>
                    <w:tabs>
                      <w:tab w:val="center" w:pos="3536"/>
                    </w:tabs>
                    <w:ind w:left="0"/>
                    <w:rPr>
                      <w:rFonts w:ascii="Arial" w:eastAsia="Arial" w:hAnsi="Arial" w:cs="Arial"/>
                      <w:sz w:val="14"/>
                    </w:rPr>
                  </w:pPr>
                </w:p>
                <w:p w14:paraId="504CC074" w14:textId="77777777" w:rsidR="00BF5637" w:rsidRPr="00BD6A9B" w:rsidRDefault="00BF5637" w:rsidP="00BD6A9B">
                  <w:pPr>
                    <w:pStyle w:val="ListParagraph"/>
                    <w:numPr>
                      <w:ilvl w:val="0"/>
                      <w:numId w:val="12"/>
                    </w:numPr>
                    <w:tabs>
                      <w:tab w:val="center" w:pos="3536"/>
                    </w:tabs>
                    <w:ind w:left="0"/>
                    <w:rPr>
                      <w:rFonts w:ascii="Arial" w:eastAsia="Arial" w:hAnsi="Arial" w:cs="Arial"/>
                      <w:sz w:val="14"/>
                    </w:rPr>
                  </w:pPr>
                  <w:r w:rsidRPr="00BD6A9B">
                    <w:rPr>
                      <w:rFonts w:ascii="Arial" w:eastAsia="Arial" w:hAnsi="Arial" w:cs="Arial"/>
                      <w:sz w:val="14"/>
                    </w:rPr>
                    <w:t>Use third-party notification services; however, these may not fully integrate with existing systems and could increase costs.</w:t>
                  </w:r>
                  <w:r w:rsidRPr="00BD6A9B">
                    <w:rPr>
                      <w:rFonts w:ascii="Arial" w:eastAsia="Arial" w:hAnsi="Arial" w:cs="Arial"/>
                      <w:sz w:val="14"/>
                    </w:rPr>
                    <w:tab/>
                  </w:r>
                </w:p>
                <w:p w14:paraId="503DD892" w14:textId="3D911285" w:rsidR="00BF5637" w:rsidRPr="00BF5637" w:rsidRDefault="00BF5637" w:rsidP="00BF5637">
                  <w:pPr>
                    <w:tabs>
                      <w:tab w:val="center" w:pos="3536"/>
                    </w:tabs>
                    <w:rPr>
                      <w:rFonts w:ascii="Arial" w:eastAsia="Arial" w:hAnsi="Arial" w:cs="Arial"/>
                      <w:b/>
                      <w:bCs/>
                      <w:sz w:val="14"/>
                    </w:rPr>
                  </w:pPr>
                </w:p>
              </w:tc>
            </w:tr>
            <w:tr w:rsidR="00640911" w14:paraId="79C3E57A" w14:textId="77777777" w:rsidTr="00AB683F">
              <w:trPr>
                <w:gridBefore w:val="1"/>
                <w:wBefore w:w="13" w:type="dxa"/>
                <w:trHeight w:val="349"/>
              </w:trPr>
              <w:tc>
                <w:tcPr>
                  <w:tcW w:w="6549" w:type="dxa"/>
                  <w:gridSpan w:val="3"/>
                  <w:tcBorders>
                    <w:top w:val="single" w:sz="11" w:space="0" w:color="000000"/>
                    <w:left w:val="nil"/>
                    <w:bottom w:val="nil"/>
                    <w:right w:val="nil"/>
                  </w:tcBorders>
                  <w:shd w:val="clear" w:color="auto" w:fill="E5E5E5"/>
                </w:tcPr>
                <w:p w14:paraId="6B5011B3" w14:textId="77777777" w:rsidR="00640911" w:rsidRPr="0029266C" w:rsidRDefault="00640911" w:rsidP="00B62A9F">
                  <w:pPr>
                    <w:rPr>
                      <w:b/>
                      <w:bCs/>
                    </w:rPr>
                  </w:pPr>
                  <w:r w:rsidRPr="0029266C">
                    <w:rPr>
                      <w:rFonts w:ascii="Arial" w:eastAsia="Arial" w:hAnsi="Arial" w:cs="Arial"/>
                      <w:b/>
                      <w:bCs/>
                      <w:sz w:val="14"/>
                    </w:rPr>
                    <w:t>Section Two—To Be Completed by the Project Manager</w:t>
                  </w:r>
                </w:p>
              </w:tc>
            </w:tr>
            <w:tr w:rsidR="001954F0" w14:paraId="0EF43018" w14:textId="77777777" w:rsidTr="00CD6B3D">
              <w:tblPrEx>
                <w:tblCellMar>
                  <w:left w:w="0" w:type="dxa"/>
                </w:tblCellMar>
              </w:tblPrEx>
              <w:trPr>
                <w:gridBefore w:val="1"/>
                <w:wBefore w:w="13" w:type="dxa"/>
                <w:trHeight w:val="686"/>
              </w:trPr>
              <w:tc>
                <w:tcPr>
                  <w:tcW w:w="6549" w:type="dxa"/>
                  <w:gridSpan w:val="3"/>
                  <w:tcBorders>
                    <w:top w:val="single" w:sz="11" w:space="0" w:color="000000"/>
                    <w:left w:val="single" w:sz="11" w:space="0" w:color="000000"/>
                    <w:right w:val="single" w:sz="11" w:space="0" w:color="000000"/>
                  </w:tcBorders>
                  <w:shd w:val="clear" w:color="auto" w:fill="E5E5E5"/>
                </w:tcPr>
                <w:p w14:paraId="29A4AF61" w14:textId="77777777" w:rsidR="001954F0" w:rsidRDefault="001954F0" w:rsidP="00B62A9F">
                  <w:pPr>
                    <w:ind w:left="160"/>
                    <w:rPr>
                      <w:rFonts w:ascii="Arial" w:eastAsia="Arial" w:hAnsi="Arial" w:cs="Arial"/>
                      <w:b/>
                      <w:bCs/>
                      <w:sz w:val="14"/>
                    </w:rPr>
                  </w:pPr>
                  <w:r w:rsidRPr="0029266C">
                    <w:rPr>
                      <w:rFonts w:ascii="Arial" w:eastAsia="Arial" w:hAnsi="Arial" w:cs="Arial"/>
                      <w:b/>
                      <w:bCs/>
                      <w:sz w:val="14"/>
                    </w:rPr>
                    <w:t>VI. Impacts of the Change</w:t>
                  </w:r>
                </w:p>
                <w:p w14:paraId="6F28DB2D" w14:textId="77777777" w:rsidR="00A072AD" w:rsidRPr="0029266C" w:rsidRDefault="00A072AD" w:rsidP="00B62A9F">
                  <w:pPr>
                    <w:ind w:left="160"/>
                    <w:rPr>
                      <w:b/>
                      <w:bCs/>
                    </w:rPr>
                  </w:pPr>
                </w:p>
                <w:p w14:paraId="054BB4D6" w14:textId="407DD1F5" w:rsidR="00CA0786" w:rsidRPr="00B66F15" w:rsidRDefault="00CA0786" w:rsidP="00356ED7">
                  <w:pPr>
                    <w:pStyle w:val="ListParagraph"/>
                    <w:numPr>
                      <w:ilvl w:val="0"/>
                      <w:numId w:val="10"/>
                    </w:numPr>
                    <w:rPr>
                      <w:rFonts w:ascii="Arial" w:hAnsi="Arial" w:cs="Arial"/>
                      <w:sz w:val="14"/>
                      <w:szCs w:val="14"/>
                    </w:rPr>
                  </w:pPr>
                  <w:r w:rsidRPr="00B66F15">
                    <w:rPr>
                      <w:rFonts w:ascii="Arial" w:hAnsi="Arial" w:cs="Arial"/>
                      <w:sz w:val="14"/>
                      <w:szCs w:val="14"/>
                    </w:rPr>
                    <w:t xml:space="preserve">Project Timeline: The integration of the new system will take an extra two weeks. Testing requires that additional time as well. </w:t>
                  </w:r>
                </w:p>
                <w:p w14:paraId="44651630" w14:textId="77777777" w:rsidR="00CA0786" w:rsidRPr="00CA0786" w:rsidRDefault="00CA0786" w:rsidP="00CA0786">
                  <w:pPr>
                    <w:rPr>
                      <w:rFonts w:ascii="Arial" w:hAnsi="Arial" w:cs="Arial"/>
                      <w:sz w:val="14"/>
                      <w:szCs w:val="14"/>
                    </w:rPr>
                  </w:pPr>
                </w:p>
                <w:p w14:paraId="279B319E" w14:textId="35EC7D8B" w:rsidR="00CA0786" w:rsidRPr="00B66F15" w:rsidRDefault="00CA0786" w:rsidP="00356ED7">
                  <w:pPr>
                    <w:pStyle w:val="ListParagraph"/>
                    <w:numPr>
                      <w:ilvl w:val="0"/>
                      <w:numId w:val="10"/>
                    </w:numPr>
                    <w:rPr>
                      <w:rFonts w:ascii="Arial" w:hAnsi="Arial" w:cs="Arial"/>
                      <w:sz w:val="14"/>
                      <w:szCs w:val="14"/>
                    </w:rPr>
                  </w:pPr>
                  <w:r w:rsidRPr="00B66F15">
                    <w:rPr>
                      <w:rFonts w:ascii="Arial" w:hAnsi="Arial" w:cs="Arial"/>
                      <w:sz w:val="14"/>
                      <w:szCs w:val="14"/>
                    </w:rPr>
                    <w:t>Financial Resources: We neglected to budget for software upgrades that are now necessary. The testing will require personnel with the right skill set to get it done in a timely manner. The best estimate we have at this point is that we need $1,200.</w:t>
                  </w:r>
                </w:p>
                <w:p w14:paraId="3308E5A2" w14:textId="77777777" w:rsidR="00A072AD" w:rsidRPr="00CA0786" w:rsidRDefault="00A072AD" w:rsidP="00CA0786">
                  <w:pPr>
                    <w:rPr>
                      <w:rFonts w:ascii="Arial" w:hAnsi="Arial" w:cs="Arial"/>
                      <w:sz w:val="14"/>
                      <w:szCs w:val="14"/>
                    </w:rPr>
                  </w:pPr>
                </w:p>
                <w:p w14:paraId="784928F7" w14:textId="13E12CBC" w:rsidR="001954F0" w:rsidRPr="00B66F15" w:rsidRDefault="00CA0786" w:rsidP="00356ED7">
                  <w:pPr>
                    <w:pStyle w:val="ListParagraph"/>
                    <w:numPr>
                      <w:ilvl w:val="0"/>
                      <w:numId w:val="10"/>
                    </w:numPr>
                    <w:rPr>
                      <w:rFonts w:ascii="Arial" w:hAnsi="Arial" w:cs="Arial"/>
                      <w:sz w:val="14"/>
                      <w:szCs w:val="14"/>
                    </w:rPr>
                  </w:pPr>
                  <w:r w:rsidRPr="00B66F15">
                    <w:rPr>
                      <w:rFonts w:ascii="Arial" w:hAnsi="Arial" w:cs="Arial"/>
                      <w:sz w:val="14"/>
                      <w:szCs w:val="14"/>
                    </w:rPr>
                    <w:t xml:space="preserve">Overall Project Efficacy: The change will make for a much more effective project outcome, with significantly enhanced customer service </w:t>
                  </w:r>
                  <w:proofErr w:type="gramStart"/>
                  <w:r w:rsidRPr="00B66F15">
                    <w:rPr>
                      <w:rFonts w:ascii="Arial" w:hAnsi="Arial" w:cs="Arial"/>
                      <w:sz w:val="14"/>
                      <w:szCs w:val="14"/>
                    </w:rPr>
                    <w:t>as a result of</w:t>
                  </w:r>
                  <w:proofErr w:type="gramEnd"/>
                  <w:r w:rsidRPr="00B66F15">
                    <w:rPr>
                      <w:rFonts w:ascii="Arial" w:hAnsi="Arial" w:cs="Arial"/>
                      <w:sz w:val="14"/>
                      <w:szCs w:val="14"/>
                    </w:rPr>
                    <w:t xml:space="preserve"> this automation.</w:t>
                  </w:r>
                </w:p>
                <w:p w14:paraId="2FBD5F0D" w14:textId="3A8F2DE1" w:rsidR="00C52A5A" w:rsidRDefault="00C52A5A" w:rsidP="00CA0786"/>
              </w:tc>
            </w:tr>
            <w:tr w:rsidR="00C52A5A" w14:paraId="4A188C96" w14:textId="77777777" w:rsidTr="006F5295">
              <w:tblPrEx>
                <w:tblCellMar>
                  <w:left w:w="0" w:type="dxa"/>
                </w:tblCellMar>
              </w:tblPrEx>
              <w:trPr>
                <w:gridBefore w:val="1"/>
                <w:wBefore w:w="13" w:type="dxa"/>
                <w:trHeight w:val="686"/>
              </w:trPr>
              <w:tc>
                <w:tcPr>
                  <w:tcW w:w="6549" w:type="dxa"/>
                  <w:gridSpan w:val="3"/>
                  <w:tcBorders>
                    <w:top w:val="single" w:sz="11" w:space="0" w:color="000000"/>
                    <w:left w:val="single" w:sz="11" w:space="0" w:color="000000"/>
                    <w:right w:val="single" w:sz="11" w:space="0" w:color="000000"/>
                  </w:tcBorders>
                  <w:shd w:val="clear" w:color="auto" w:fill="E5E5E5"/>
                </w:tcPr>
                <w:p w14:paraId="5269F74E" w14:textId="77777777" w:rsidR="00C52A5A" w:rsidRDefault="00C52A5A" w:rsidP="00C52A5A">
                  <w:pPr>
                    <w:ind w:left="160"/>
                    <w:rPr>
                      <w:rFonts w:ascii="Arial" w:eastAsia="Arial" w:hAnsi="Arial" w:cs="Arial"/>
                      <w:b/>
                      <w:bCs/>
                      <w:sz w:val="14"/>
                    </w:rPr>
                  </w:pPr>
                  <w:r w:rsidRPr="0029266C">
                    <w:rPr>
                      <w:rFonts w:ascii="Arial" w:eastAsia="Arial" w:hAnsi="Arial" w:cs="Arial"/>
                      <w:b/>
                      <w:bCs/>
                      <w:sz w:val="14"/>
                    </w:rPr>
                    <w:t>VII. Alternatives to Change</w:t>
                  </w:r>
                </w:p>
                <w:p w14:paraId="4E95894A" w14:textId="77777777" w:rsidR="00356ED7" w:rsidRDefault="00356ED7" w:rsidP="00C52A5A">
                  <w:pPr>
                    <w:ind w:left="160"/>
                    <w:rPr>
                      <w:b/>
                      <w:bCs/>
                      <w:sz w:val="14"/>
                    </w:rPr>
                  </w:pPr>
                </w:p>
                <w:p w14:paraId="5BDFE94C" w14:textId="77777777" w:rsidR="005E0938" w:rsidRDefault="005E0938" w:rsidP="00356ED7">
                  <w:pPr>
                    <w:pStyle w:val="ListParagraph"/>
                    <w:numPr>
                      <w:ilvl w:val="0"/>
                      <w:numId w:val="11"/>
                    </w:numPr>
                    <w:spacing w:line="278" w:lineRule="auto"/>
                    <w:rPr>
                      <w:rFonts w:ascii="Arial" w:hAnsi="Arial" w:cs="Arial"/>
                      <w:sz w:val="14"/>
                      <w:szCs w:val="14"/>
                    </w:rPr>
                  </w:pPr>
                  <w:r w:rsidRPr="005E0938">
                    <w:rPr>
                      <w:rFonts w:ascii="Arial" w:hAnsi="Arial" w:cs="Arial"/>
                      <w:sz w:val="14"/>
                      <w:szCs w:val="14"/>
                    </w:rPr>
                    <w:t>Use existing resources to manually handle notifications, which may strain team capacity.</w:t>
                  </w:r>
                </w:p>
                <w:p w14:paraId="11C91FAE" w14:textId="77777777" w:rsidR="00356ED7" w:rsidRPr="005E0938" w:rsidRDefault="00356ED7" w:rsidP="00356ED7">
                  <w:pPr>
                    <w:pStyle w:val="ListParagraph"/>
                    <w:spacing w:line="278" w:lineRule="auto"/>
                    <w:rPr>
                      <w:rFonts w:ascii="Arial" w:hAnsi="Arial" w:cs="Arial"/>
                      <w:sz w:val="14"/>
                      <w:szCs w:val="14"/>
                    </w:rPr>
                  </w:pPr>
                </w:p>
                <w:p w14:paraId="3805EEE3" w14:textId="77777777" w:rsidR="005E0938" w:rsidRPr="005E0938" w:rsidRDefault="005E0938" w:rsidP="00356ED7">
                  <w:pPr>
                    <w:pStyle w:val="ListParagraph"/>
                    <w:numPr>
                      <w:ilvl w:val="0"/>
                      <w:numId w:val="11"/>
                    </w:numPr>
                    <w:spacing w:line="278" w:lineRule="auto"/>
                    <w:rPr>
                      <w:rFonts w:ascii="Arial" w:hAnsi="Arial" w:cs="Arial"/>
                      <w:sz w:val="14"/>
                      <w:szCs w:val="14"/>
                    </w:rPr>
                  </w:pPr>
                  <w:r w:rsidRPr="005E0938">
                    <w:rPr>
                      <w:rFonts w:ascii="Arial" w:hAnsi="Arial" w:cs="Arial"/>
                      <w:sz w:val="14"/>
                      <w:szCs w:val="14"/>
                    </w:rPr>
                    <w:t>Delay implementation to a future phase, potentially missing current customer satisfaction opportunities.</w:t>
                  </w:r>
                </w:p>
                <w:p w14:paraId="7C11989C" w14:textId="1184BB0A" w:rsidR="00C52A5A" w:rsidRPr="00C52A5A" w:rsidRDefault="00C52A5A" w:rsidP="00C52A5A">
                  <w:pPr>
                    <w:ind w:left="160"/>
                    <w:rPr>
                      <w:b/>
                      <w:bCs/>
                    </w:rPr>
                  </w:pPr>
                </w:p>
              </w:tc>
            </w:tr>
            <w:tr w:rsidR="00640911" w14:paraId="73C6D6F6" w14:textId="77777777" w:rsidTr="00AB683F">
              <w:tblPrEx>
                <w:tblCellMar>
                  <w:left w:w="164" w:type="dxa"/>
                </w:tblCellMar>
              </w:tblPrEx>
              <w:trPr>
                <w:gridBefore w:val="1"/>
                <w:wBefore w:w="13" w:type="dxa"/>
                <w:trHeight w:val="554"/>
              </w:trPr>
              <w:tc>
                <w:tcPr>
                  <w:tcW w:w="6549" w:type="dxa"/>
                  <w:gridSpan w:val="3"/>
                  <w:tcBorders>
                    <w:top w:val="single" w:sz="11" w:space="0" w:color="000000"/>
                    <w:left w:val="single" w:sz="11" w:space="0" w:color="000000"/>
                    <w:bottom w:val="single" w:sz="11" w:space="0" w:color="000000"/>
                    <w:right w:val="single" w:sz="11" w:space="0" w:color="000000"/>
                  </w:tcBorders>
                  <w:shd w:val="clear" w:color="auto" w:fill="E5E5E5"/>
                </w:tcPr>
                <w:p w14:paraId="6AFC616C" w14:textId="77777777" w:rsidR="00640911" w:rsidRDefault="00640911" w:rsidP="00B62A9F">
                  <w:pPr>
                    <w:ind w:left="256" w:right="583" w:hanging="256"/>
                    <w:rPr>
                      <w:rFonts w:ascii="Arial" w:eastAsia="Arial" w:hAnsi="Arial" w:cs="Arial"/>
                      <w:b/>
                      <w:bCs/>
                      <w:sz w:val="14"/>
                    </w:rPr>
                  </w:pPr>
                  <w:r w:rsidRPr="00C22275">
                    <w:rPr>
                      <w:rFonts w:ascii="Arial" w:eastAsia="Arial" w:hAnsi="Arial" w:cs="Arial"/>
                      <w:b/>
                      <w:bCs/>
                      <w:sz w:val="14"/>
                    </w:rPr>
                    <w:t>VIII. Recommendation to Change Control Board</w:t>
                  </w:r>
                </w:p>
                <w:p w14:paraId="77A88DC8" w14:textId="77777777" w:rsidR="00E77F00" w:rsidRPr="00437F43" w:rsidRDefault="00E77F00" w:rsidP="00B62A9F">
                  <w:pPr>
                    <w:ind w:left="256" w:right="583" w:hanging="256"/>
                    <w:rPr>
                      <w:rFonts w:ascii="Arial" w:hAnsi="Arial" w:cs="Arial"/>
                      <w:b/>
                      <w:bCs/>
                      <w:sz w:val="14"/>
                      <w:szCs w:val="14"/>
                    </w:rPr>
                  </w:pPr>
                </w:p>
                <w:p w14:paraId="7A56741C" w14:textId="77777777" w:rsidR="00437F43" w:rsidRPr="00545357" w:rsidRDefault="00437F43" w:rsidP="00437F43">
                  <w:pPr>
                    <w:spacing w:after="160" w:line="278" w:lineRule="auto"/>
                  </w:pPr>
                  <w:r w:rsidRPr="00545357">
                    <w:rPr>
                      <w:rFonts w:ascii="Arial" w:hAnsi="Arial" w:cs="Arial"/>
                      <w:sz w:val="14"/>
                      <w:szCs w:val="14"/>
                    </w:rPr>
                    <w:t>The project manager recommends approving this change request. The benefits, including improved customer satisfaction and operational efficiency, outweigh the minor adjustments needed to schedule and budget. This change aligns with the project’s goals and strategic vision</w:t>
                  </w:r>
                  <w:r w:rsidRPr="00545357">
                    <w:t>.</w:t>
                  </w:r>
                </w:p>
                <w:p w14:paraId="542D9556" w14:textId="09BDC21E" w:rsidR="00E77F00" w:rsidRPr="00C22275" w:rsidRDefault="00E77F00" w:rsidP="00B62A9F">
                  <w:pPr>
                    <w:ind w:left="256" w:right="583" w:hanging="256"/>
                    <w:rPr>
                      <w:b/>
                      <w:bCs/>
                    </w:rPr>
                  </w:pPr>
                </w:p>
              </w:tc>
            </w:tr>
            <w:tr w:rsidR="00640911" w14:paraId="3D7820D3" w14:textId="77777777" w:rsidTr="00AB683F">
              <w:tblPrEx>
                <w:tblCellMar>
                  <w:left w:w="164" w:type="dxa"/>
                </w:tblCellMar>
              </w:tblPrEx>
              <w:trPr>
                <w:gridBefore w:val="1"/>
                <w:wBefore w:w="13" w:type="dxa"/>
                <w:trHeight w:val="349"/>
              </w:trPr>
              <w:tc>
                <w:tcPr>
                  <w:tcW w:w="6549" w:type="dxa"/>
                  <w:gridSpan w:val="3"/>
                  <w:tcBorders>
                    <w:top w:val="single" w:sz="11" w:space="0" w:color="000000"/>
                    <w:left w:val="nil"/>
                    <w:bottom w:val="nil"/>
                    <w:right w:val="nil"/>
                  </w:tcBorders>
                  <w:shd w:val="clear" w:color="auto" w:fill="E5E5E5"/>
                </w:tcPr>
                <w:p w14:paraId="2E318997" w14:textId="77777777" w:rsidR="00640911" w:rsidRPr="00115368" w:rsidRDefault="00640911" w:rsidP="00B62A9F">
                  <w:pPr>
                    <w:rPr>
                      <w:b/>
                      <w:bCs/>
                    </w:rPr>
                  </w:pPr>
                  <w:r w:rsidRPr="00115368">
                    <w:rPr>
                      <w:rFonts w:ascii="Arial" w:eastAsia="Arial" w:hAnsi="Arial" w:cs="Arial"/>
                      <w:b/>
                      <w:bCs/>
                      <w:sz w:val="14"/>
                    </w:rPr>
                    <w:lastRenderedPageBreak/>
                    <w:t>Section Three—To Be Completed by the Change Control Board</w:t>
                  </w:r>
                </w:p>
              </w:tc>
            </w:tr>
            <w:tr w:rsidR="00640911" w14:paraId="058650FF" w14:textId="77777777" w:rsidTr="00AB683F">
              <w:tblPrEx>
                <w:tblCellMar>
                  <w:top w:w="65" w:type="dxa"/>
                  <w:left w:w="164" w:type="dxa"/>
                  <w:right w:w="112" w:type="dxa"/>
                </w:tblCellMar>
              </w:tblPrEx>
              <w:trPr>
                <w:gridBefore w:val="1"/>
                <w:wBefore w:w="13" w:type="dxa"/>
                <w:trHeight w:val="771"/>
              </w:trPr>
              <w:tc>
                <w:tcPr>
                  <w:tcW w:w="6549" w:type="dxa"/>
                  <w:gridSpan w:val="3"/>
                  <w:tcBorders>
                    <w:top w:val="single" w:sz="11" w:space="0" w:color="000000"/>
                    <w:left w:val="single" w:sz="11" w:space="0" w:color="000000"/>
                    <w:bottom w:val="double" w:sz="11" w:space="0" w:color="000000"/>
                    <w:right w:val="single" w:sz="11" w:space="0" w:color="000000"/>
                  </w:tcBorders>
                  <w:shd w:val="clear" w:color="auto" w:fill="E5E5E5"/>
                </w:tcPr>
                <w:p w14:paraId="32CB9170" w14:textId="75AC8919" w:rsidR="00517B06" w:rsidRDefault="00640911" w:rsidP="00B62A9F">
                  <w:pPr>
                    <w:tabs>
                      <w:tab w:val="center" w:pos="3712"/>
                    </w:tabs>
                    <w:spacing w:after="27"/>
                    <w:rPr>
                      <w:rFonts w:ascii="Arial" w:eastAsia="Arial" w:hAnsi="Arial" w:cs="Arial"/>
                      <w:b/>
                      <w:bCs/>
                      <w:sz w:val="14"/>
                    </w:rPr>
                  </w:pPr>
                  <w:r w:rsidRPr="00517B06">
                    <w:rPr>
                      <w:rFonts w:ascii="Arial" w:eastAsia="Arial" w:hAnsi="Arial" w:cs="Arial"/>
                      <w:b/>
                      <w:bCs/>
                      <w:sz w:val="14"/>
                    </w:rPr>
                    <w:t>Recommendation:</w:t>
                  </w:r>
                </w:p>
                <w:p w14:paraId="7380012E" w14:textId="77777777" w:rsidR="00FA1EBF" w:rsidRPr="00FA1EBF" w:rsidRDefault="00FA1EBF" w:rsidP="00B62A9F">
                  <w:pPr>
                    <w:tabs>
                      <w:tab w:val="center" w:pos="3712"/>
                    </w:tabs>
                    <w:spacing w:after="27"/>
                    <w:rPr>
                      <w:rFonts w:ascii="Arial" w:eastAsia="Arial" w:hAnsi="Arial" w:cs="Arial"/>
                      <w:b/>
                      <w:bCs/>
                      <w:sz w:val="14"/>
                    </w:rPr>
                  </w:pPr>
                </w:p>
                <w:p w14:paraId="21C4000F" w14:textId="425E1839" w:rsidR="00FA1EBF" w:rsidRPr="00FA1EBF" w:rsidRDefault="00FA1EBF" w:rsidP="00B62A9F">
                  <w:pPr>
                    <w:tabs>
                      <w:tab w:val="center" w:pos="3712"/>
                    </w:tabs>
                    <w:spacing w:after="27"/>
                    <w:rPr>
                      <w:rFonts w:ascii="Arial" w:hAnsi="Arial" w:cs="Arial"/>
                      <w:sz w:val="14"/>
                      <w:szCs w:val="14"/>
                    </w:rPr>
                  </w:pPr>
                  <w:r w:rsidRPr="00FA1EBF">
                    <w:rPr>
                      <w:rFonts w:ascii="Arial" w:hAnsi="Arial" w:cs="Arial"/>
                      <w:sz w:val="14"/>
                      <w:szCs w:val="14"/>
                    </w:rPr>
                    <w:t>After thorough review, the Change Control Board denies this request. While the proposed automated notification system would enhance customer engagement, the current budgetary constraints and tight project timeline do not allow for the additional costs and schedule extensions required. The goals of the project can still be met using the existing manual notification process, supplemented with minor improvements to efficiency.</w:t>
                  </w:r>
                </w:p>
                <w:p w14:paraId="32CD8281" w14:textId="77777777" w:rsidR="00517B06" w:rsidRDefault="00517B06" w:rsidP="00B62A9F">
                  <w:pPr>
                    <w:tabs>
                      <w:tab w:val="center" w:pos="3712"/>
                    </w:tabs>
                    <w:spacing w:after="27"/>
                  </w:pPr>
                </w:p>
                <w:p w14:paraId="042E768A" w14:textId="6CF99E91" w:rsidR="00640911" w:rsidRDefault="00640911" w:rsidP="00FA1EBF">
                  <w:pPr>
                    <w:tabs>
                      <w:tab w:val="center" w:pos="3536"/>
                    </w:tabs>
                  </w:pPr>
                  <w:r>
                    <w:rPr>
                      <w:rFonts w:ascii="Arial" w:eastAsia="Arial" w:hAnsi="Arial" w:cs="Arial"/>
                      <w:vertAlign w:val="subscript"/>
                    </w:rPr>
                    <w:t>Date of Review:</w:t>
                  </w:r>
                  <w:r w:rsidR="004F13C0">
                    <w:rPr>
                      <w:rFonts w:ascii="Arial" w:eastAsia="Arial" w:hAnsi="Arial" w:cs="Arial"/>
                      <w:vertAlign w:val="subscript"/>
                    </w:rPr>
                    <w:t xml:space="preserve"> </w:t>
                  </w:r>
                  <w:r w:rsidR="004F13C0" w:rsidRPr="004F13C0">
                    <w:rPr>
                      <w:rFonts w:ascii="Arial" w:hAnsi="Arial" w:cs="Arial"/>
                      <w:sz w:val="14"/>
                      <w:szCs w:val="14"/>
                    </w:rPr>
                    <w:t>12/28/2024</w:t>
                  </w:r>
                </w:p>
              </w:tc>
            </w:tr>
            <w:tr w:rsidR="00640911" w14:paraId="3A66A0FE" w14:textId="77777777" w:rsidTr="00AB683F">
              <w:tblPrEx>
                <w:tblCellMar>
                  <w:top w:w="65" w:type="dxa"/>
                  <w:left w:w="164" w:type="dxa"/>
                  <w:right w:w="112" w:type="dxa"/>
                </w:tblCellMar>
              </w:tblPrEx>
              <w:trPr>
                <w:gridBefore w:val="1"/>
                <w:wBefore w:w="13" w:type="dxa"/>
                <w:trHeight w:val="354"/>
              </w:trPr>
              <w:tc>
                <w:tcPr>
                  <w:tcW w:w="6549" w:type="dxa"/>
                  <w:gridSpan w:val="3"/>
                  <w:tcBorders>
                    <w:top w:val="double" w:sz="11" w:space="0" w:color="000000"/>
                    <w:left w:val="single" w:sz="11" w:space="0" w:color="000000"/>
                    <w:bottom w:val="nil"/>
                    <w:right w:val="single" w:sz="11" w:space="0" w:color="000000"/>
                  </w:tcBorders>
                  <w:shd w:val="clear" w:color="auto" w:fill="E5E5E5"/>
                </w:tcPr>
                <w:p w14:paraId="0CDDF758" w14:textId="4706B57F" w:rsidR="00640911" w:rsidRDefault="00640911" w:rsidP="00B62A9F">
                  <w:r>
                    <w:rPr>
                      <w:rFonts w:ascii="Arial" w:eastAsia="Arial" w:hAnsi="Arial" w:cs="Arial"/>
                      <w:sz w:val="14"/>
                    </w:rPr>
                    <w:t>Signature:</w:t>
                  </w:r>
                  <w:r w:rsidR="002F3C53">
                    <w:rPr>
                      <w:rFonts w:ascii="Arial" w:eastAsia="Arial" w:hAnsi="Arial" w:cs="Arial"/>
                      <w:sz w:val="14"/>
                    </w:rPr>
                    <w:t xml:space="preserve"> </w:t>
                  </w:r>
                  <w:r w:rsidR="002F3C53" w:rsidRPr="002F3C53">
                    <w:rPr>
                      <w:rFonts w:ascii="Rage Italic" w:eastAsia="Arial" w:hAnsi="Rage Italic" w:cs="Arial"/>
                      <w:sz w:val="14"/>
                    </w:rPr>
                    <w:t>Michael Sullivan</w:t>
                  </w:r>
                </w:p>
              </w:tc>
            </w:tr>
            <w:tr w:rsidR="00640911" w14:paraId="09C92EAB" w14:textId="77777777" w:rsidTr="00AB683F">
              <w:tblPrEx>
                <w:tblCellMar>
                  <w:top w:w="65" w:type="dxa"/>
                  <w:left w:w="164" w:type="dxa"/>
                  <w:right w:w="112" w:type="dxa"/>
                </w:tblCellMar>
              </w:tblPrEx>
              <w:trPr>
                <w:gridBefore w:val="1"/>
                <w:wBefore w:w="13" w:type="dxa"/>
                <w:trHeight w:val="201"/>
              </w:trPr>
              <w:tc>
                <w:tcPr>
                  <w:tcW w:w="6549" w:type="dxa"/>
                  <w:gridSpan w:val="3"/>
                  <w:tcBorders>
                    <w:top w:val="nil"/>
                    <w:left w:val="single" w:sz="11" w:space="0" w:color="000000"/>
                    <w:bottom w:val="single" w:sz="11" w:space="0" w:color="000000"/>
                    <w:right w:val="single" w:sz="11" w:space="0" w:color="000000"/>
                  </w:tcBorders>
                </w:tcPr>
                <w:p w14:paraId="0E3B08B1" w14:textId="77777777" w:rsidR="00640911" w:rsidRDefault="00640911" w:rsidP="00B62A9F"/>
              </w:tc>
            </w:tr>
          </w:tbl>
          <w:p w14:paraId="06100ABA" w14:textId="77777777" w:rsidR="00640911" w:rsidRDefault="00640911" w:rsidP="00B62A9F"/>
        </w:tc>
      </w:tr>
      <w:tr w:rsidR="00821467" w14:paraId="5D586D10" w14:textId="77777777" w:rsidTr="00B62A9F">
        <w:trPr>
          <w:trHeight w:val="8627"/>
        </w:trPr>
        <w:tc>
          <w:tcPr>
            <w:tcW w:w="7197" w:type="dxa"/>
            <w:tcBorders>
              <w:top w:val="single" w:sz="11" w:space="0" w:color="000000"/>
              <w:left w:val="single" w:sz="11" w:space="0" w:color="000000"/>
              <w:bottom w:val="single" w:sz="11" w:space="0" w:color="000000"/>
              <w:right w:val="single" w:sz="11" w:space="0" w:color="000000"/>
            </w:tcBorders>
          </w:tcPr>
          <w:p w14:paraId="204049B5" w14:textId="77777777" w:rsidR="00821467" w:rsidRDefault="00821467" w:rsidP="002F3C53">
            <w:pPr>
              <w:ind w:right="199"/>
              <w:rPr>
                <w:rFonts w:ascii="Arial" w:eastAsia="Arial" w:hAnsi="Arial" w:cs="Arial"/>
                <w:sz w:val="14"/>
              </w:rPr>
            </w:pPr>
          </w:p>
        </w:tc>
      </w:tr>
    </w:tbl>
    <w:p w14:paraId="0BC93F5E" w14:textId="77777777" w:rsidR="00640911" w:rsidRDefault="00640911"/>
    <w:sectPr w:rsidR="006409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886"/>
    <w:multiLevelType w:val="hybridMultilevel"/>
    <w:tmpl w:val="DC52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A6A47"/>
    <w:multiLevelType w:val="multilevel"/>
    <w:tmpl w:val="CFFE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512CF"/>
    <w:multiLevelType w:val="multilevel"/>
    <w:tmpl w:val="80A2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67AE3"/>
    <w:multiLevelType w:val="hybridMultilevel"/>
    <w:tmpl w:val="66C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06B29"/>
    <w:multiLevelType w:val="hybridMultilevel"/>
    <w:tmpl w:val="BADE5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84982"/>
    <w:multiLevelType w:val="hybridMultilevel"/>
    <w:tmpl w:val="7AC2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E6835"/>
    <w:multiLevelType w:val="hybridMultilevel"/>
    <w:tmpl w:val="9D8A4D1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91685A"/>
    <w:multiLevelType w:val="hybridMultilevel"/>
    <w:tmpl w:val="9D2047E0"/>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377F3C"/>
    <w:multiLevelType w:val="hybridMultilevel"/>
    <w:tmpl w:val="FE28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01F90"/>
    <w:multiLevelType w:val="hybridMultilevel"/>
    <w:tmpl w:val="0346EE92"/>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862455"/>
    <w:multiLevelType w:val="hybridMultilevel"/>
    <w:tmpl w:val="2E8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A1654D"/>
    <w:multiLevelType w:val="hybridMultilevel"/>
    <w:tmpl w:val="0DCC9B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795244">
    <w:abstractNumId w:val="1"/>
  </w:num>
  <w:num w:numId="2" w16cid:durableId="1488672847">
    <w:abstractNumId w:val="5"/>
  </w:num>
  <w:num w:numId="3" w16cid:durableId="759065480">
    <w:abstractNumId w:val="0"/>
  </w:num>
  <w:num w:numId="4" w16cid:durableId="1190530492">
    <w:abstractNumId w:val="4"/>
  </w:num>
  <w:num w:numId="5" w16cid:durableId="550382739">
    <w:abstractNumId w:val="2"/>
  </w:num>
  <w:num w:numId="6" w16cid:durableId="1811970651">
    <w:abstractNumId w:val="8"/>
  </w:num>
  <w:num w:numId="7" w16cid:durableId="1365981017">
    <w:abstractNumId w:val="3"/>
  </w:num>
  <w:num w:numId="8" w16cid:durableId="1593390142">
    <w:abstractNumId w:val="10"/>
  </w:num>
  <w:num w:numId="9" w16cid:durableId="114325240">
    <w:abstractNumId w:val="6"/>
  </w:num>
  <w:num w:numId="10" w16cid:durableId="32048424">
    <w:abstractNumId w:val="9"/>
  </w:num>
  <w:num w:numId="11" w16cid:durableId="2139954659">
    <w:abstractNumId w:val="7"/>
  </w:num>
  <w:num w:numId="12" w16cid:durableId="1468627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11"/>
    <w:rsid w:val="0001006A"/>
    <w:rsid w:val="0001302E"/>
    <w:rsid w:val="00016204"/>
    <w:rsid w:val="000219F1"/>
    <w:rsid w:val="00024F3F"/>
    <w:rsid w:val="00027351"/>
    <w:rsid w:val="00060245"/>
    <w:rsid w:val="00091A11"/>
    <w:rsid w:val="000C216C"/>
    <w:rsid w:val="000D1BFA"/>
    <w:rsid w:val="000D271A"/>
    <w:rsid w:val="000D347E"/>
    <w:rsid w:val="000D4CE2"/>
    <w:rsid w:val="00113166"/>
    <w:rsid w:val="00115368"/>
    <w:rsid w:val="001161A0"/>
    <w:rsid w:val="00117A8C"/>
    <w:rsid w:val="001357FD"/>
    <w:rsid w:val="001410D6"/>
    <w:rsid w:val="00170558"/>
    <w:rsid w:val="00191414"/>
    <w:rsid w:val="001954F0"/>
    <w:rsid w:val="001A392E"/>
    <w:rsid w:val="001A3B1C"/>
    <w:rsid w:val="001D015A"/>
    <w:rsid w:val="001D74C6"/>
    <w:rsid w:val="001E56E4"/>
    <w:rsid w:val="00201623"/>
    <w:rsid w:val="00220BAB"/>
    <w:rsid w:val="0023327B"/>
    <w:rsid w:val="002442D9"/>
    <w:rsid w:val="00251920"/>
    <w:rsid w:val="00252963"/>
    <w:rsid w:val="00271C4E"/>
    <w:rsid w:val="00274FA7"/>
    <w:rsid w:val="002835E0"/>
    <w:rsid w:val="0029266C"/>
    <w:rsid w:val="002C1F8E"/>
    <w:rsid w:val="002C2D7B"/>
    <w:rsid w:val="002C4DDF"/>
    <w:rsid w:val="002D725D"/>
    <w:rsid w:val="002F1C0C"/>
    <w:rsid w:val="002F339E"/>
    <w:rsid w:val="002F3C53"/>
    <w:rsid w:val="003021D1"/>
    <w:rsid w:val="00316349"/>
    <w:rsid w:val="00356ED7"/>
    <w:rsid w:val="003707B2"/>
    <w:rsid w:val="003A1A99"/>
    <w:rsid w:val="003D2CAA"/>
    <w:rsid w:val="003D3234"/>
    <w:rsid w:val="003D4FBD"/>
    <w:rsid w:val="003D7DEC"/>
    <w:rsid w:val="003F0935"/>
    <w:rsid w:val="0040089A"/>
    <w:rsid w:val="0041027B"/>
    <w:rsid w:val="00412888"/>
    <w:rsid w:val="0042590B"/>
    <w:rsid w:val="00426952"/>
    <w:rsid w:val="00430662"/>
    <w:rsid w:val="00431C3D"/>
    <w:rsid w:val="00437F43"/>
    <w:rsid w:val="004524B7"/>
    <w:rsid w:val="0045369B"/>
    <w:rsid w:val="00456CD4"/>
    <w:rsid w:val="0047184E"/>
    <w:rsid w:val="00476358"/>
    <w:rsid w:val="00484BDB"/>
    <w:rsid w:val="004A323F"/>
    <w:rsid w:val="004A39D6"/>
    <w:rsid w:val="004B2685"/>
    <w:rsid w:val="004B26DE"/>
    <w:rsid w:val="004C2D0C"/>
    <w:rsid w:val="004C6C29"/>
    <w:rsid w:val="004D5C85"/>
    <w:rsid w:val="004E4A80"/>
    <w:rsid w:val="004F13C0"/>
    <w:rsid w:val="004F40DA"/>
    <w:rsid w:val="0050650C"/>
    <w:rsid w:val="00517B06"/>
    <w:rsid w:val="00523D35"/>
    <w:rsid w:val="00525457"/>
    <w:rsid w:val="00531A6B"/>
    <w:rsid w:val="005410A9"/>
    <w:rsid w:val="005418AD"/>
    <w:rsid w:val="00552C92"/>
    <w:rsid w:val="005704EF"/>
    <w:rsid w:val="00577CF4"/>
    <w:rsid w:val="00584C7D"/>
    <w:rsid w:val="0059449A"/>
    <w:rsid w:val="00594EF1"/>
    <w:rsid w:val="0059789B"/>
    <w:rsid w:val="005B2363"/>
    <w:rsid w:val="005B2CAA"/>
    <w:rsid w:val="005C7C25"/>
    <w:rsid w:val="005D724C"/>
    <w:rsid w:val="005E0938"/>
    <w:rsid w:val="005E499A"/>
    <w:rsid w:val="005F11E6"/>
    <w:rsid w:val="005F5AB1"/>
    <w:rsid w:val="005F706C"/>
    <w:rsid w:val="00604563"/>
    <w:rsid w:val="00607C11"/>
    <w:rsid w:val="00640911"/>
    <w:rsid w:val="00645E95"/>
    <w:rsid w:val="00657CCB"/>
    <w:rsid w:val="006611F6"/>
    <w:rsid w:val="0066186B"/>
    <w:rsid w:val="00662166"/>
    <w:rsid w:val="006823EC"/>
    <w:rsid w:val="006830C3"/>
    <w:rsid w:val="006864AF"/>
    <w:rsid w:val="006919D4"/>
    <w:rsid w:val="00695018"/>
    <w:rsid w:val="00696684"/>
    <w:rsid w:val="006969BF"/>
    <w:rsid w:val="006A4A9D"/>
    <w:rsid w:val="006B0EAD"/>
    <w:rsid w:val="006C0508"/>
    <w:rsid w:val="006C6D4D"/>
    <w:rsid w:val="0070005E"/>
    <w:rsid w:val="0070107D"/>
    <w:rsid w:val="00744D08"/>
    <w:rsid w:val="00755864"/>
    <w:rsid w:val="007634C9"/>
    <w:rsid w:val="00767E8E"/>
    <w:rsid w:val="00793A3F"/>
    <w:rsid w:val="007957D3"/>
    <w:rsid w:val="007A675D"/>
    <w:rsid w:val="007B0B60"/>
    <w:rsid w:val="007C2BA5"/>
    <w:rsid w:val="007C5DB5"/>
    <w:rsid w:val="007D6083"/>
    <w:rsid w:val="007E3DFE"/>
    <w:rsid w:val="007E5AD3"/>
    <w:rsid w:val="007E73C7"/>
    <w:rsid w:val="008114D7"/>
    <w:rsid w:val="00811A2C"/>
    <w:rsid w:val="00813F07"/>
    <w:rsid w:val="0081410D"/>
    <w:rsid w:val="00821467"/>
    <w:rsid w:val="00834BFF"/>
    <w:rsid w:val="00837182"/>
    <w:rsid w:val="008408B9"/>
    <w:rsid w:val="00852510"/>
    <w:rsid w:val="008657CC"/>
    <w:rsid w:val="0088194C"/>
    <w:rsid w:val="0089283C"/>
    <w:rsid w:val="008A2DDC"/>
    <w:rsid w:val="008C0A8F"/>
    <w:rsid w:val="008E2DB9"/>
    <w:rsid w:val="008E6BC2"/>
    <w:rsid w:val="008F4EE5"/>
    <w:rsid w:val="009057F5"/>
    <w:rsid w:val="00906C71"/>
    <w:rsid w:val="009072B0"/>
    <w:rsid w:val="00916EEC"/>
    <w:rsid w:val="009263D3"/>
    <w:rsid w:val="00930D29"/>
    <w:rsid w:val="00933956"/>
    <w:rsid w:val="00950DA7"/>
    <w:rsid w:val="00960121"/>
    <w:rsid w:val="00963E0A"/>
    <w:rsid w:val="00967B8D"/>
    <w:rsid w:val="00972192"/>
    <w:rsid w:val="00974D3D"/>
    <w:rsid w:val="0098310C"/>
    <w:rsid w:val="009949AD"/>
    <w:rsid w:val="00994DD3"/>
    <w:rsid w:val="009A55A8"/>
    <w:rsid w:val="009B2A9B"/>
    <w:rsid w:val="009B4108"/>
    <w:rsid w:val="009B7C1F"/>
    <w:rsid w:val="009E06CC"/>
    <w:rsid w:val="00A072AD"/>
    <w:rsid w:val="00A10F64"/>
    <w:rsid w:val="00A166B6"/>
    <w:rsid w:val="00A24AD1"/>
    <w:rsid w:val="00A313BE"/>
    <w:rsid w:val="00A32902"/>
    <w:rsid w:val="00A457AF"/>
    <w:rsid w:val="00A47760"/>
    <w:rsid w:val="00A52BAC"/>
    <w:rsid w:val="00A62757"/>
    <w:rsid w:val="00A712A2"/>
    <w:rsid w:val="00A748CE"/>
    <w:rsid w:val="00A84A09"/>
    <w:rsid w:val="00AB683F"/>
    <w:rsid w:val="00AD67FD"/>
    <w:rsid w:val="00B14C35"/>
    <w:rsid w:val="00B34296"/>
    <w:rsid w:val="00B36735"/>
    <w:rsid w:val="00B36B5F"/>
    <w:rsid w:val="00B40D49"/>
    <w:rsid w:val="00B4435C"/>
    <w:rsid w:val="00B52C65"/>
    <w:rsid w:val="00B607A5"/>
    <w:rsid w:val="00B63EE8"/>
    <w:rsid w:val="00B66F15"/>
    <w:rsid w:val="00B70E8C"/>
    <w:rsid w:val="00B762F1"/>
    <w:rsid w:val="00B8409F"/>
    <w:rsid w:val="00B95158"/>
    <w:rsid w:val="00BC1F1E"/>
    <w:rsid w:val="00BC74DB"/>
    <w:rsid w:val="00BD5007"/>
    <w:rsid w:val="00BD6A9B"/>
    <w:rsid w:val="00BE14D3"/>
    <w:rsid w:val="00BE1CBC"/>
    <w:rsid w:val="00BE4CAF"/>
    <w:rsid w:val="00BF5637"/>
    <w:rsid w:val="00C01D39"/>
    <w:rsid w:val="00C028EB"/>
    <w:rsid w:val="00C14FEB"/>
    <w:rsid w:val="00C22275"/>
    <w:rsid w:val="00C2355B"/>
    <w:rsid w:val="00C32C0C"/>
    <w:rsid w:val="00C52A5A"/>
    <w:rsid w:val="00C606F7"/>
    <w:rsid w:val="00C62A15"/>
    <w:rsid w:val="00C62F58"/>
    <w:rsid w:val="00C66B5A"/>
    <w:rsid w:val="00C67F09"/>
    <w:rsid w:val="00C75315"/>
    <w:rsid w:val="00C83D5F"/>
    <w:rsid w:val="00C8702C"/>
    <w:rsid w:val="00C90137"/>
    <w:rsid w:val="00C90B9B"/>
    <w:rsid w:val="00C91850"/>
    <w:rsid w:val="00C9373B"/>
    <w:rsid w:val="00C95ADD"/>
    <w:rsid w:val="00CA0786"/>
    <w:rsid w:val="00CA356C"/>
    <w:rsid w:val="00CB64AA"/>
    <w:rsid w:val="00CD4248"/>
    <w:rsid w:val="00CF4795"/>
    <w:rsid w:val="00CF678E"/>
    <w:rsid w:val="00D02553"/>
    <w:rsid w:val="00D1547E"/>
    <w:rsid w:val="00D17DA4"/>
    <w:rsid w:val="00D37616"/>
    <w:rsid w:val="00D43903"/>
    <w:rsid w:val="00D442D0"/>
    <w:rsid w:val="00D63D1C"/>
    <w:rsid w:val="00D64A74"/>
    <w:rsid w:val="00D67019"/>
    <w:rsid w:val="00D72B66"/>
    <w:rsid w:val="00D766D2"/>
    <w:rsid w:val="00D905B6"/>
    <w:rsid w:val="00D91961"/>
    <w:rsid w:val="00DB06D6"/>
    <w:rsid w:val="00DB2F95"/>
    <w:rsid w:val="00DB4658"/>
    <w:rsid w:val="00DB683B"/>
    <w:rsid w:val="00DC6B9A"/>
    <w:rsid w:val="00DE243E"/>
    <w:rsid w:val="00DE3900"/>
    <w:rsid w:val="00DF6409"/>
    <w:rsid w:val="00E116B9"/>
    <w:rsid w:val="00E23A37"/>
    <w:rsid w:val="00E23F5A"/>
    <w:rsid w:val="00E376A7"/>
    <w:rsid w:val="00E60266"/>
    <w:rsid w:val="00E63D80"/>
    <w:rsid w:val="00E670BF"/>
    <w:rsid w:val="00E6782A"/>
    <w:rsid w:val="00E70E2C"/>
    <w:rsid w:val="00E77F00"/>
    <w:rsid w:val="00E800BC"/>
    <w:rsid w:val="00E86024"/>
    <w:rsid w:val="00EA4A25"/>
    <w:rsid w:val="00EC52E8"/>
    <w:rsid w:val="00EC5864"/>
    <w:rsid w:val="00EC6877"/>
    <w:rsid w:val="00EC7512"/>
    <w:rsid w:val="00EE364F"/>
    <w:rsid w:val="00F04D36"/>
    <w:rsid w:val="00F05818"/>
    <w:rsid w:val="00F1142E"/>
    <w:rsid w:val="00F17B10"/>
    <w:rsid w:val="00F216E2"/>
    <w:rsid w:val="00F24C16"/>
    <w:rsid w:val="00F27CF9"/>
    <w:rsid w:val="00F302D7"/>
    <w:rsid w:val="00F332E5"/>
    <w:rsid w:val="00F37CE7"/>
    <w:rsid w:val="00F4086E"/>
    <w:rsid w:val="00F84AFC"/>
    <w:rsid w:val="00F85FC8"/>
    <w:rsid w:val="00F918B2"/>
    <w:rsid w:val="00F9191B"/>
    <w:rsid w:val="00F94B9A"/>
    <w:rsid w:val="00FA0D33"/>
    <w:rsid w:val="00FA1EBF"/>
    <w:rsid w:val="00FA7BC8"/>
    <w:rsid w:val="00FC3954"/>
    <w:rsid w:val="00FD61B0"/>
    <w:rsid w:val="00FF0603"/>
    <w:rsid w:val="00FF07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4FCD"/>
  <w15:chartTrackingRefBased/>
  <w15:docId w15:val="{A1280817-CBDE-4AF7-8FE0-E0680CE1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11"/>
    <w:rPr>
      <w:rFonts w:ascii="Calibri" w:eastAsia="Calibri" w:hAnsi="Calibri" w:cs="Calibri"/>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40911"/>
    <w:pPr>
      <w:spacing w:after="0" w:line="240" w:lineRule="auto"/>
    </w:pPr>
    <w:rPr>
      <w:rFonts w:eastAsiaTheme="minorEastAsia"/>
      <w:lang w:eastAsia="en-CA"/>
    </w:rPr>
    <w:tblPr>
      <w:tblCellMar>
        <w:top w:w="0" w:type="dxa"/>
        <w:left w:w="0" w:type="dxa"/>
        <w:bottom w:w="0" w:type="dxa"/>
        <w:right w:w="0" w:type="dxa"/>
      </w:tblCellMar>
    </w:tblPr>
  </w:style>
  <w:style w:type="paragraph" w:styleId="ListParagraph">
    <w:name w:val="List Paragraph"/>
    <w:basedOn w:val="Normal"/>
    <w:uiPriority w:val="34"/>
    <w:qFormat/>
    <w:rsid w:val="00E63D80"/>
    <w:pPr>
      <w:ind w:left="720"/>
      <w:contextualSpacing/>
    </w:pPr>
  </w:style>
  <w:style w:type="character" w:styleId="Hyperlink">
    <w:name w:val="Hyperlink"/>
    <w:basedOn w:val="DefaultParagraphFont"/>
    <w:uiPriority w:val="99"/>
    <w:unhideWhenUsed/>
    <w:rsid w:val="007E73C7"/>
    <w:rPr>
      <w:color w:val="0563C1" w:themeColor="hyperlink"/>
      <w:u w:val="single"/>
    </w:rPr>
  </w:style>
  <w:style w:type="character" w:styleId="UnresolvedMention">
    <w:name w:val="Unresolved Mention"/>
    <w:basedOn w:val="DefaultParagraphFont"/>
    <w:uiPriority w:val="99"/>
    <w:semiHidden/>
    <w:unhideWhenUsed/>
    <w:rsid w:val="007E7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ael.sullivan@artistryinfocu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Savage</dc:creator>
  <cp:keywords/>
  <dc:description/>
  <cp:lastModifiedBy>michael sullivan</cp:lastModifiedBy>
  <cp:revision>63</cp:revision>
  <dcterms:created xsi:type="dcterms:W3CDTF">2024-12-28T19:38:00Z</dcterms:created>
  <dcterms:modified xsi:type="dcterms:W3CDTF">2024-12-28T22:31:00Z</dcterms:modified>
</cp:coreProperties>
</file>